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1050"/>
          <w:tab w:val="right" w:leader="dot" w:pos="9402"/>
        </w:tabs>
        <w:kinsoku/>
        <w:wordWrap/>
        <w:overflowPunct/>
        <w:topLinePunct w:val="0"/>
        <w:autoSpaceDE/>
        <w:autoSpaceDN/>
        <w:bidi w:val="0"/>
        <w:adjustRightInd/>
        <w:snapToGrid w:val="0"/>
        <w:spacing w:line="440" w:lineRule="exact"/>
        <w:jc w:val="center"/>
        <w:textAlignment w:val="baseline"/>
        <w:rPr>
          <w:rStyle w:val="4"/>
          <w:rFonts w:hint="eastAsia" w:ascii="宋体" w:hAnsi="宋体" w:eastAsia="宋体" w:cs="宋体"/>
          <w:b/>
          <w:color w:val="auto"/>
          <w:w w:val="80"/>
          <w:kern w:val="44"/>
          <w:sz w:val="36"/>
          <w:szCs w:val="36"/>
          <w:highlight w:val="none"/>
          <w:u w:val="none" w:color="auto"/>
          <w:lang w:eastAsia="zh-CN"/>
        </w:rPr>
      </w:pPr>
      <w:r>
        <w:rPr>
          <w:rStyle w:val="4"/>
          <w:rFonts w:hint="eastAsia" w:ascii="宋体" w:hAnsi="宋体" w:eastAsia="宋体" w:cs="宋体"/>
          <w:b/>
          <w:color w:val="auto"/>
          <w:w w:val="80"/>
          <w:kern w:val="44"/>
          <w:sz w:val="36"/>
          <w:szCs w:val="36"/>
          <w:highlight w:val="none"/>
          <w:u w:val="none" w:color="auto"/>
          <w:lang w:eastAsia="zh-CN"/>
        </w:rPr>
        <w:t>南通市中心血站医用低温保存箱、全自动封板机、微量分光光度计采购项目</w:t>
      </w:r>
      <w:r>
        <w:rPr>
          <w:rStyle w:val="4"/>
          <w:rFonts w:hint="eastAsia" w:ascii="宋体" w:hAnsi="宋体" w:eastAsia="宋体" w:cs="宋体"/>
          <w:b/>
          <w:color w:val="auto"/>
          <w:w w:val="80"/>
          <w:kern w:val="44"/>
          <w:sz w:val="36"/>
          <w:szCs w:val="36"/>
          <w:highlight w:val="none"/>
          <w:u w:val="none" w:color="auto"/>
          <w:lang w:val="en-US" w:eastAsia="zh-CN"/>
        </w:rPr>
        <w:t>公开</w:t>
      </w:r>
      <w:r>
        <w:rPr>
          <w:rStyle w:val="4"/>
          <w:rFonts w:hint="eastAsia" w:ascii="宋体" w:hAnsi="宋体" w:eastAsia="宋体" w:cs="宋体"/>
          <w:b/>
          <w:color w:val="auto"/>
          <w:w w:val="80"/>
          <w:kern w:val="44"/>
          <w:sz w:val="36"/>
          <w:szCs w:val="36"/>
          <w:highlight w:val="none"/>
          <w:u w:val="none" w:color="auto"/>
          <w:lang w:eastAsia="zh-CN"/>
        </w:rPr>
        <w:t>招标</w:t>
      </w:r>
      <w:r>
        <w:rPr>
          <w:rStyle w:val="4"/>
          <w:rFonts w:hint="eastAsia" w:ascii="宋体" w:hAnsi="宋体" w:eastAsia="宋体" w:cs="宋体"/>
          <w:b/>
          <w:color w:val="auto"/>
          <w:w w:val="80"/>
          <w:kern w:val="44"/>
          <w:sz w:val="36"/>
          <w:szCs w:val="36"/>
          <w:highlight w:val="none"/>
          <w:u w:val="none" w:color="auto"/>
          <w:lang w:val="en-US" w:eastAsia="zh-CN"/>
        </w:rPr>
        <w:t>公告</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bCs/>
          <w:color w:val="auto"/>
          <w:sz w:val="21"/>
          <w:szCs w:val="21"/>
          <w:highlight w:val="none"/>
          <w:u w:val="none" w:color="auto"/>
        </w:rPr>
      </w:pPr>
      <w:r>
        <w:rPr>
          <w:rStyle w:val="4"/>
          <w:rFonts w:hint="eastAsia" w:ascii="宋体" w:hAnsi="宋体" w:eastAsia="宋体" w:cs="宋体"/>
          <w:bCs/>
          <w:color w:val="auto"/>
          <w:sz w:val="21"/>
          <w:szCs w:val="21"/>
          <w:highlight w:val="none"/>
          <w:u w:val="none" w:color="auto"/>
        </w:rPr>
        <w:t>江苏正扬招标代理有限公司</w:t>
      </w:r>
      <w:r>
        <w:rPr>
          <w:rStyle w:val="4"/>
          <w:rFonts w:hint="eastAsia" w:ascii="宋体" w:hAnsi="宋体" w:eastAsia="宋体" w:cs="宋体"/>
          <w:bCs/>
          <w:color w:val="auto"/>
          <w:sz w:val="21"/>
          <w:szCs w:val="21"/>
          <w:highlight w:val="none"/>
          <w:u w:val="none" w:color="auto"/>
        </w:rPr>
        <w:t>（以下称代理机构）受</w:t>
      </w:r>
      <w:r>
        <w:rPr>
          <w:rStyle w:val="4"/>
          <w:rFonts w:hint="eastAsia" w:ascii="宋体" w:hAnsi="宋体" w:eastAsia="宋体" w:cs="宋体"/>
          <w:bCs/>
          <w:color w:val="auto"/>
          <w:sz w:val="21"/>
          <w:szCs w:val="21"/>
          <w:highlight w:val="none"/>
          <w:u w:val="none" w:color="auto"/>
          <w:lang w:eastAsia="zh-CN"/>
        </w:rPr>
        <w:t>南通市中心血站</w:t>
      </w:r>
      <w:r>
        <w:rPr>
          <w:rStyle w:val="4"/>
          <w:rFonts w:hint="eastAsia" w:ascii="宋体" w:hAnsi="宋体" w:eastAsia="宋体" w:cs="宋体"/>
          <w:bCs/>
          <w:color w:val="auto"/>
          <w:sz w:val="21"/>
          <w:szCs w:val="21"/>
          <w:highlight w:val="none"/>
          <w:u w:val="none" w:color="auto"/>
        </w:rPr>
        <w:t>（以下称采购人）的委托，就</w:t>
      </w:r>
      <w:r>
        <w:rPr>
          <w:rStyle w:val="4"/>
          <w:rFonts w:hint="eastAsia" w:ascii="宋体" w:hAnsi="宋体" w:eastAsia="宋体" w:cs="宋体"/>
          <w:bCs/>
          <w:color w:val="auto"/>
          <w:sz w:val="21"/>
          <w:szCs w:val="21"/>
          <w:highlight w:val="none"/>
          <w:u w:val="none" w:color="auto"/>
          <w:lang w:eastAsia="zh-CN"/>
        </w:rPr>
        <w:t>南通市中心血站医用低温保存箱、全自动封板机、微量分光光度计采购项目</w:t>
      </w:r>
      <w:r>
        <w:rPr>
          <w:rStyle w:val="4"/>
          <w:rFonts w:hint="eastAsia" w:ascii="宋体" w:hAnsi="宋体" w:eastAsia="宋体" w:cs="宋体"/>
          <w:bCs/>
          <w:color w:val="auto"/>
          <w:sz w:val="21"/>
          <w:szCs w:val="21"/>
          <w:highlight w:val="none"/>
          <w:u w:val="none" w:color="auto"/>
        </w:rPr>
        <w:t>组织公开招标采购，诚邀符合条件的潜在投标供应商参加投标。</w:t>
      </w:r>
    </w:p>
    <w:p>
      <w:pPr>
        <w:keepNext w:val="0"/>
        <w:keepLines w:val="0"/>
        <w:pageBreakBefore w:val="0"/>
        <w:widowControl/>
        <w:kinsoku/>
        <w:wordWrap/>
        <w:overflowPunct/>
        <w:topLinePunct w:val="0"/>
        <w:autoSpaceDE/>
        <w:autoSpaceDN/>
        <w:bidi w:val="0"/>
        <w:adjustRightInd/>
        <w:snapToGrid w:val="0"/>
        <w:spacing w:line="440" w:lineRule="exact"/>
        <w:ind w:firstLine="422" w:firstLineChars="200"/>
        <w:textAlignment w:val="baseline"/>
        <w:rPr>
          <w:rStyle w:val="4"/>
          <w:rFonts w:hint="eastAsia" w:ascii="宋体" w:hAnsi="宋体" w:eastAsia="宋体" w:cs="宋体"/>
          <w:b/>
          <w:bCs/>
          <w:color w:val="auto"/>
          <w:sz w:val="21"/>
          <w:szCs w:val="21"/>
          <w:highlight w:val="none"/>
          <w:u w:val="none" w:color="auto"/>
        </w:rPr>
      </w:pPr>
      <w:r>
        <w:rPr>
          <w:rStyle w:val="4"/>
          <w:rFonts w:hint="eastAsia" w:ascii="宋体" w:hAnsi="宋体" w:eastAsia="宋体" w:cs="宋体"/>
          <w:b/>
          <w:bCs/>
          <w:color w:val="auto"/>
          <w:sz w:val="21"/>
          <w:szCs w:val="21"/>
          <w:highlight w:val="none"/>
          <w:u w:val="none" w:color="auto"/>
        </w:rPr>
        <w:t>一、项目基本情况</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bCs/>
          <w:color w:val="auto"/>
          <w:sz w:val="21"/>
          <w:szCs w:val="21"/>
          <w:highlight w:val="none"/>
          <w:u w:val="none" w:color="auto"/>
          <w:lang w:eastAsia="zh-CN"/>
        </w:rPr>
      </w:pPr>
      <w:r>
        <w:rPr>
          <w:rStyle w:val="4"/>
          <w:rFonts w:hint="eastAsia" w:ascii="宋体" w:hAnsi="宋体" w:eastAsia="宋体" w:cs="宋体"/>
          <w:bCs/>
          <w:color w:val="auto"/>
          <w:sz w:val="21"/>
          <w:szCs w:val="21"/>
          <w:highlight w:val="none"/>
          <w:u w:val="none" w:color="auto"/>
        </w:rPr>
        <w:t>1</w:t>
      </w:r>
      <w:r>
        <w:rPr>
          <w:rStyle w:val="4"/>
          <w:rFonts w:hint="eastAsia" w:ascii="宋体" w:hAnsi="宋体" w:eastAsia="宋体" w:cs="宋体"/>
          <w:bCs/>
          <w:color w:val="auto"/>
          <w:sz w:val="21"/>
          <w:szCs w:val="21"/>
          <w:highlight w:val="none"/>
          <w:u w:val="none" w:color="auto"/>
          <w:lang w:eastAsia="zh-CN"/>
        </w:rPr>
        <w:t>.</w:t>
      </w:r>
      <w:r>
        <w:rPr>
          <w:rStyle w:val="4"/>
          <w:rFonts w:hint="eastAsia" w:ascii="宋体" w:hAnsi="宋体" w:eastAsia="宋体" w:cs="宋体"/>
          <w:bCs/>
          <w:color w:val="auto"/>
          <w:sz w:val="21"/>
          <w:szCs w:val="21"/>
          <w:highlight w:val="none"/>
          <w:u w:val="none" w:color="auto"/>
        </w:rPr>
        <w:t>项目名称：</w:t>
      </w:r>
      <w:r>
        <w:rPr>
          <w:rStyle w:val="4"/>
          <w:rFonts w:hint="eastAsia" w:ascii="宋体" w:hAnsi="宋体" w:eastAsia="宋体" w:cs="宋体"/>
          <w:bCs/>
          <w:color w:val="auto"/>
          <w:sz w:val="21"/>
          <w:szCs w:val="21"/>
          <w:highlight w:val="none"/>
          <w:u w:val="none" w:color="auto"/>
          <w:lang w:eastAsia="zh-CN"/>
        </w:rPr>
        <w:t>南通市中心血站医用低温保存箱、全自动封板机、微量分光光度计采购项目；</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bCs/>
          <w:color w:val="auto"/>
          <w:sz w:val="21"/>
          <w:szCs w:val="21"/>
          <w:highlight w:val="none"/>
          <w:u w:val="none" w:color="auto"/>
        </w:rPr>
      </w:pPr>
      <w:r>
        <w:rPr>
          <w:rStyle w:val="4"/>
          <w:rFonts w:hint="eastAsia" w:ascii="宋体" w:hAnsi="宋体" w:eastAsia="宋体" w:cs="宋体"/>
          <w:bCs/>
          <w:color w:val="auto"/>
          <w:sz w:val="21"/>
          <w:szCs w:val="21"/>
          <w:highlight w:val="none"/>
          <w:u w:val="none" w:color="auto"/>
        </w:rPr>
        <w:t>2</w:t>
      </w:r>
      <w:r>
        <w:rPr>
          <w:rStyle w:val="4"/>
          <w:rFonts w:hint="eastAsia" w:ascii="宋体" w:hAnsi="宋体" w:eastAsia="宋体" w:cs="宋体"/>
          <w:bCs/>
          <w:color w:val="auto"/>
          <w:sz w:val="21"/>
          <w:szCs w:val="21"/>
          <w:highlight w:val="none"/>
          <w:u w:val="none" w:color="auto"/>
          <w:lang w:eastAsia="zh-CN"/>
        </w:rPr>
        <w:t>.</w:t>
      </w:r>
      <w:r>
        <w:rPr>
          <w:rStyle w:val="4"/>
          <w:rFonts w:hint="eastAsia" w:ascii="宋体" w:hAnsi="宋体" w:eastAsia="宋体" w:cs="宋体"/>
          <w:bCs/>
          <w:color w:val="auto"/>
          <w:sz w:val="21"/>
          <w:szCs w:val="21"/>
          <w:highlight w:val="none"/>
          <w:u w:val="none" w:color="auto"/>
          <w:lang w:val="en-US" w:eastAsia="zh-CN"/>
        </w:rPr>
        <w:t>采购方式：公开招标；</w:t>
      </w:r>
      <w:r>
        <w:rPr>
          <w:rStyle w:val="4"/>
          <w:rFonts w:hint="eastAsia" w:ascii="宋体" w:hAnsi="宋体" w:eastAsia="宋体" w:cs="宋体"/>
          <w:bCs/>
          <w:color w:val="auto"/>
          <w:sz w:val="21"/>
          <w:szCs w:val="21"/>
          <w:highlight w:val="none"/>
          <w:u w:val="none" w:color="auto"/>
        </w:rPr>
        <w:t xml:space="preserve"> </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bCs/>
          <w:color w:val="auto"/>
          <w:sz w:val="21"/>
          <w:szCs w:val="21"/>
          <w:highlight w:val="none"/>
          <w:u w:val="none" w:color="auto"/>
          <w:lang w:val="en-US" w:eastAsia="zh-CN"/>
        </w:rPr>
      </w:pPr>
      <w:r>
        <w:rPr>
          <w:rStyle w:val="4"/>
          <w:rFonts w:hint="eastAsia" w:ascii="宋体" w:hAnsi="宋体" w:eastAsia="宋体" w:cs="宋体"/>
          <w:bCs/>
          <w:color w:val="auto"/>
          <w:sz w:val="21"/>
          <w:szCs w:val="21"/>
          <w:highlight w:val="none"/>
          <w:u w:val="none" w:color="auto"/>
          <w:lang w:val="en-US" w:eastAsia="zh-CN"/>
        </w:rPr>
        <w:t>3.项目包号及预算：</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bCs/>
          <w:color w:val="auto"/>
          <w:sz w:val="21"/>
          <w:szCs w:val="21"/>
          <w:highlight w:val="none"/>
          <w:u w:val="none" w:color="auto"/>
          <w:lang w:val="en-US" w:eastAsia="zh-CN"/>
        </w:rPr>
      </w:pPr>
      <w:r>
        <w:rPr>
          <w:rStyle w:val="4"/>
          <w:rFonts w:hint="eastAsia" w:ascii="宋体" w:hAnsi="宋体" w:eastAsia="宋体" w:cs="宋体"/>
          <w:bCs/>
          <w:color w:val="auto"/>
          <w:sz w:val="21"/>
          <w:szCs w:val="21"/>
          <w:highlight w:val="none"/>
          <w:u w:val="none" w:color="auto"/>
          <w:lang w:val="en-US" w:eastAsia="zh-CN"/>
        </w:rPr>
        <w:t>本项目分三个包：</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default" w:ascii="宋体" w:hAnsi="宋体" w:eastAsia="宋体" w:cs="宋体"/>
          <w:bCs/>
          <w:color w:val="auto"/>
          <w:sz w:val="21"/>
          <w:szCs w:val="21"/>
          <w:highlight w:val="none"/>
          <w:u w:val="none" w:color="auto"/>
          <w:lang w:val="en-US" w:eastAsia="zh-CN"/>
        </w:rPr>
      </w:pPr>
      <w:r>
        <w:rPr>
          <w:rStyle w:val="4"/>
          <w:rFonts w:hint="eastAsia" w:ascii="宋体" w:hAnsi="宋体" w:eastAsia="宋体" w:cs="宋体"/>
          <w:bCs/>
          <w:color w:val="auto"/>
          <w:sz w:val="21"/>
          <w:szCs w:val="21"/>
          <w:highlight w:val="none"/>
          <w:u w:val="none" w:color="auto"/>
          <w:lang w:val="en-US" w:eastAsia="zh-CN"/>
        </w:rPr>
        <w:t>包一：</w:t>
      </w:r>
      <w:r>
        <w:rPr>
          <w:rStyle w:val="4"/>
          <w:rFonts w:hint="eastAsia" w:ascii="宋体" w:hAnsi="宋体" w:eastAsia="宋体" w:cs="宋体"/>
          <w:bCs/>
          <w:color w:val="auto"/>
          <w:sz w:val="21"/>
          <w:szCs w:val="21"/>
          <w:highlight w:val="none"/>
          <w:u w:val="none" w:color="auto"/>
          <w:lang w:eastAsia="zh-CN"/>
        </w:rPr>
        <w:t>医用低温保存箱</w:t>
      </w:r>
      <w:r>
        <w:rPr>
          <w:rStyle w:val="4"/>
          <w:rFonts w:hint="eastAsia" w:ascii="宋体" w:hAnsi="宋体" w:eastAsia="宋体" w:cs="宋体"/>
          <w:bCs/>
          <w:color w:val="auto"/>
          <w:sz w:val="21"/>
          <w:szCs w:val="21"/>
          <w:highlight w:val="none"/>
          <w:u w:val="none" w:color="auto"/>
          <w:lang w:val="en-US" w:eastAsia="zh-CN"/>
        </w:rPr>
        <w:t>，预算6万元；</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default" w:ascii="宋体" w:hAnsi="宋体" w:eastAsia="宋体" w:cs="宋体"/>
          <w:bCs/>
          <w:color w:val="auto"/>
          <w:sz w:val="21"/>
          <w:szCs w:val="21"/>
          <w:highlight w:val="none"/>
          <w:u w:val="none" w:color="auto"/>
          <w:lang w:val="en-US" w:eastAsia="zh-CN"/>
        </w:rPr>
      </w:pPr>
      <w:r>
        <w:rPr>
          <w:rStyle w:val="4"/>
          <w:rFonts w:hint="eastAsia" w:ascii="宋体" w:hAnsi="宋体" w:eastAsia="宋体" w:cs="宋体"/>
          <w:bCs/>
          <w:color w:val="auto"/>
          <w:sz w:val="21"/>
          <w:szCs w:val="21"/>
          <w:highlight w:val="none"/>
          <w:u w:val="none" w:color="auto"/>
          <w:lang w:val="en-US" w:eastAsia="zh-CN"/>
        </w:rPr>
        <w:t>包二：</w:t>
      </w:r>
      <w:r>
        <w:rPr>
          <w:rStyle w:val="4"/>
          <w:rFonts w:hint="eastAsia" w:ascii="宋体" w:hAnsi="宋体" w:eastAsia="宋体" w:cs="宋体"/>
          <w:bCs/>
          <w:color w:val="auto"/>
          <w:sz w:val="21"/>
          <w:szCs w:val="21"/>
          <w:highlight w:val="none"/>
          <w:u w:val="none" w:color="auto"/>
          <w:lang w:eastAsia="zh-CN"/>
        </w:rPr>
        <w:t>全自动封板机</w:t>
      </w:r>
      <w:r>
        <w:rPr>
          <w:rStyle w:val="4"/>
          <w:rFonts w:hint="eastAsia" w:ascii="宋体" w:hAnsi="宋体" w:eastAsia="宋体" w:cs="宋体"/>
          <w:bCs/>
          <w:color w:val="auto"/>
          <w:sz w:val="21"/>
          <w:szCs w:val="21"/>
          <w:highlight w:val="none"/>
          <w:u w:val="none" w:color="auto"/>
          <w:lang w:val="en-US" w:eastAsia="zh-CN"/>
        </w:rPr>
        <w:t>，预算8万元；</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default" w:ascii="宋体" w:hAnsi="宋体" w:eastAsia="宋体" w:cs="宋体"/>
          <w:bCs/>
          <w:color w:val="auto"/>
          <w:sz w:val="21"/>
          <w:szCs w:val="21"/>
          <w:highlight w:val="none"/>
          <w:u w:val="none" w:color="auto"/>
          <w:lang w:val="en-US" w:eastAsia="zh-CN"/>
        </w:rPr>
      </w:pPr>
      <w:r>
        <w:rPr>
          <w:rStyle w:val="4"/>
          <w:rFonts w:hint="eastAsia" w:ascii="宋体" w:hAnsi="宋体" w:eastAsia="宋体" w:cs="宋体"/>
          <w:bCs/>
          <w:color w:val="auto"/>
          <w:sz w:val="21"/>
          <w:szCs w:val="21"/>
          <w:highlight w:val="none"/>
          <w:u w:val="none" w:color="auto"/>
          <w:lang w:val="en-US" w:eastAsia="zh-CN"/>
        </w:rPr>
        <w:t>包三：</w:t>
      </w:r>
      <w:r>
        <w:rPr>
          <w:rStyle w:val="4"/>
          <w:rFonts w:hint="eastAsia" w:ascii="宋体" w:hAnsi="宋体" w:eastAsia="宋体" w:cs="宋体"/>
          <w:bCs/>
          <w:color w:val="auto"/>
          <w:sz w:val="21"/>
          <w:szCs w:val="21"/>
          <w:highlight w:val="none"/>
          <w:u w:val="none" w:color="auto"/>
          <w:lang w:eastAsia="zh-CN"/>
        </w:rPr>
        <w:t>微量分光光度计</w:t>
      </w:r>
      <w:r>
        <w:rPr>
          <w:rStyle w:val="4"/>
          <w:rFonts w:hint="eastAsia" w:ascii="宋体" w:hAnsi="宋体" w:eastAsia="宋体" w:cs="宋体"/>
          <w:bCs/>
          <w:color w:val="auto"/>
          <w:sz w:val="21"/>
          <w:szCs w:val="21"/>
          <w:highlight w:val="none"/>
          <w:u w:val="none" w:color="auto"/>
          <w:lang w:val="en-US" w:eastAsia="zh-CN"/>
        </w:rPr>
        <w:t>，预算5万元；</w:t>
      </w:r>
    </w:p>
    <w:p>
      <w:pPr>
        <w:keepNext w:val="0"/>
        <w:keepLines w:val="0"/>
        <w:pageBreakBefore w:val="0"/>
        <w:widowControl/>
        <w:kinsoku/>
        <w:wordWrap/>
        <w:overflowPunct/>
        <w:topLinePunct w:val="0"/>
        <w:autoSpaceDE/>
        <w:autoSpaceDN/>
        <w:bidi w:val="0"/>
        <w:adjustRightInd/>
        <w:snapToGrid w:val="0"/>
        <w:spacing w:line="440" w:lineRule="exact"/>
        <w:ind w:firstLine="422" w:firstLineChars="200"/>
        <w:textAlignment w:val="baseline"/>
        <w:rPr>
          <w:rStyle w:val="4"/>
          <w:rFonts w:hint="eastAsia" w:ascii="宋体" w:hAnsi="宋体" w:eastAsia="宋体" w:cs="宋体"/>
          <w:b/>
          <w:bCs w:val="0"/>
          <w:color w:val="auto"/>
          <w:sz w:val="21"/>
          <w:szCs w:val="21"/>
          <w:highlight w:val="none"/>
          <w:u w:val="none" w:color="auto"/>
          <w:lang w:val="en-US" w:eastAsia="zh-CN"/>
        </w:rPr>
      </w:pPr>
      <w:r>
        <w:rPr>
          <w:rStyle w:val="4"/>
          <w:rFonts w:hint="eastAsia" w:ascii="宋体" w:hAnsi="宋体" w:eastAsia="宋体" w:cs="宋体"/>
          <w:b/>
          <w:bCs w:val="0"/>
          <w:color w:val="auto"/>
          <w:sz w:val="21"/>
          <w:szCs w:val="21"/>
          <w:highlight w:val="none"/>
          <w:u w:val="none" w:color="auto"/>
          <w:lang w:val="en-US" w:eastAsia="zh-CN"/>
        </w:rPr>
        <w:t>本项目分三个包，按包号顺序开标。供应商可选择投一个包，也可多个包兼投。多个包可以兼得。</w:t>
      </w:r>
    </w:p>
    <w:p>
      <w:pPr>
        <w:keepNext w:val="0"/>
        <w:keepLines w:val="0"/>
        <w:pageBreakBefore w:val="0"/>
        <w:widowControl/>
        <w:kinsoku/>
        <w:wordWrap/>
        <w:overflowPunct/>
        <w:topLinePunct w:val="0"/>
        <w:autoSpaceDE/>
        <w:autoSpaceDN/>
        <w:bidi w:val="0"/>
        <w:adjustRightInd/>
        <w:snapToGrid w:val="0"/>
        <w:spacing w:line="440" w:lineRule="exact"/>
        <w:ind w:firstLine="422" w:firstLineChars="200"/>
        <w:textAlignment w:val="baseline"/>
        <w:rPr>
          <w:rStyle w:val="4"/>
          <w:rFonts w:hint="eastAsia" w:ascii="宋体" w:hAnsi="宋体" w:eastAsia="宋体" w:cs="宋体"/>
          <w:b/>
          <w:bCs w:val="0"/>
          <w:color w:val="auto"/>
          <w:sz w:val="21"/>
          <w:szCs w:val="21"/>
          <w:highlight w:val="none"/>
          <w:u w:val="none" w:color="auto"/>
          <w:lang w:val="en-US" w:eastAsia="zh-CN"/>
        </w:rPr>
      </w:pPr>
      <w:r>
        <w:rPr>
          <w:rStyle w:val="4"/>
          <w:rFonts w:hint="eastAsia" w:ascii="宋体" w:hAnsi="宋体" w:eastAsia="宋体" w:cs="宋体"/>
          <w:b/>
          <w:bCs w:val="0"/>
          <w:color w:val="auto"/>
          <w:sz w:val="21"/>
          <w:szCs w:val="21"/>
          <w:highlight w:val="none"/>
          <w:u w:val="none" w:color="auto"/>
          <w:lang w:val="en-US" w:eastAsia="zh-CN"/>
        </w:rPr>
        <w:t>供应商如选择投多个包，除资格审查文件可只做一份，技术响应文件及商务报价文件需要按每个包实际需求单独编制、单独封装，并在相应文件上明确标注包号。不可多个包技术响应文件、商务报价文件制作或密封在一起。</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bCs/>
          <w:color w:val="auto"/>
          <w:sz w:val="21"/>
          <w:szCs w:val="21"/>
          <w:highlight w:val="none"/>
          <w:u w:val="none" w:color="auto"/>
          <w:lang w:val="en-US" w:eastAsia="zh-CN"/>
        </w:rPr>
      </w:pPr>
      <w:r>
        <w:rPr>
          <w:rStyle w:val="4"/>
          <w:rFonts w:hint="eastAsia" w:ascii="宋体" w:hAnsi="宋体" w:eastAsia="宋体" w:cs="宋体"/>
          <w:bCs/>
          <w:color w:val="auto"/>
          <w:sz w:val="21"/>
          <w:szCs w:val="21"/>
          <w:highlight w:val="none"/>
          <w:u w:val="none" w:color="auto"/>
          <w:lang w:val="en-US" w:eastAsia="zh-CN"/>
        </w:rPr>
        <w:t>4.最高限价：各包最高限价同各包预算价；</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bCs/>
          <w:color w:val="auto"/>
          <w:sz w:val="21"/>
          <w:szCs w:val="21"/>
          <w:highlight w:val="none"/>
          <w:u w:val="none" w:color="auto"/>
          <w:lang w:val="en-US" w:eastAsia="zh-CN"/>
        </w:rPr>
      </w:pPr>
      <w:r>
        <w:rPr>
          <w:rStyle w:val="4"/>
          <w:rFonts w:hint="eastAsia" w:ascii="宋体" w:hAnsi="宋体" w:eastAsia="宋体" w:cs="宋体"/>
          <w:bCs/>
          <w:color w:val="auto"/>
          <w:sz w:val="21"/>
          <w:szCs w:val="21"/>
          <w:highlight w:val="none"/>
          <w:u w:val="none" w:color="auto"/>
          <w:lang w:val="en-US" w:eastAsia="zh-CN"/>
        </w:rPr>
        <w:t>5.项目需求：详见招标文件第三章；</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bCs/>
          <w:color w:val="auto"/>
          <w:sz w:val="21"/>
          <w:szCs w:val="21"/>
          <w:highlight w:val="none"/>
          <w:u w:val="none" w:color="auto"/>
          <w:lang w:val="en-US" w:eastAsia="zh-CN"/>
        </w:rPr>
      </w:pPr>
      <w:r>
        <w:rPr>
          <w:rStyle w:val="4"/>
          <w:rFonts w:hint="eastAsia" w:ascii="宋体" w:hAnsi="宋体" w:eastAsia="宋体" w:cs="宋体"/>
          <w:bCs/>
          <w:color w:val="auto"/>
          <w:sz w:val="21"/>
          <w:szCs w:val="21"/>
          <w:highlight w:val="none"/>
          <w:u w:val="none" w:color="auto"/>
          <w:lang w:val="en-US" w:eastAsia="zh-CN"/>
        </w:rPr>
        <w:t>6.供货期：在合同签订后15日内送达采购人指定地点并安装调试完毕；</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bCs/>
          <w:color w:val="auto"/>
          <w:sz w:val="21"/>
          <w:szCs w:val="21"/>
          <w:highlight w:val="none"/>
          <w:u w:val="none" w:color="auto"/>
          <w:lang w:val="en-US" w:eastAsia="zh-CN"/>
        </w:rPr>
      </w:pPr>
      <w:r>
        <w:rPr>
          <w:rStyle w:val="4"/>
          <w:rFonts w:hint="eastAsia" w:ascii="宋体" w:hAnsi="宋体" w:eastAsia="宋体" w:cs="宋体"/>
          <w:bCs/>
          <w:color w:val="auto"/>
          <w:sz w:val="21"/>
          <w:szCs w:val="21"/>
          <w:highlight w:val="none"/>
          <w:u w:val="none" w:color="auto"/>
          <w:lang w:val="en-US" w:eastAsia="zh-CN"/>
        </w:rPr>
        <w:t>7.本项目不接受联合体投标。</w:t>
      </w:r>
    </w:p>
    <w:p>
      <w:pPr>
        <w:keepNext w:val="0"/>
        <w:keepLines w:val="0"/>
        <w:pageBreakBefore w:val="0"/>
        <w:widowControl/>
        <w:kinsoku/>
        <w:wordWrap/>
        <w:overflowPunct/>
        <w:topLinePunct w:val="0"/>
        <w:autoSpaceDE/>
        <w:autoSpaceDN/>
        <w:bidi w:val="0"/>
        <w:adjustRightInd/>
        <w:snapToGrid w:val="0"/>
        <w:spacing w:line="440" w:lineRule="exact"/>
        <w:ind w:firstLine="422" w:firstLineChars="200"/>
        <w:jc w:val="left"/>
        <w:textAlignment w:val="baseline"/>
        <w:rPr>
          <w:rStyle w:val="4"/>
          <w:rFonts w:hint="eastAsia" w:ascii="宋体" w:hAnsi="宋体" w:eastAsia="宋体" w:cs="宋体"/>
          <w:b/>
          <w:bCs/>
          <w:color w:val="auto"/>
          <w:kern w:val="0"/>
          <w:sz w:val="21"/>
          <w:szCs w:val="21"/>
          <w:highlight w:val="none"/>
          <w:u w:val="none" w:color="auto"/>
        </w:rPr>
      </w:pPr>
      <w:r>
        <w:rPr>
          <w:rStyle w:val="4"/>
          <w:rFonts w:hint="eastAsia" w:ascii="宋体" w:hAnsi="宋体" w:eastAsia="宋体" w:cs="宋体"/>
          <w:b/>
          <w:bCs/>
          <w:color w:val="auto"/>
          <w:kern w:val="0"/>
          <w:sz w:val="21"/>
          <w:szCs w:val="21"/>
          <w:highlight w:val="none"/>
          <w:u w:val="none" w:color="auto"/>
        </w:rPr>
        <w:t>二、申请人的资格要求：</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bCs/>
          <w:color w:val="auto"/>
          <w:sz w:val="21"/>
          <w:szCs w:val="21"/>
          <w:highlight w:val="none"/>
          <w:u w:val="none" w:color="auto"/>
        </w:rPr>
      </w:pPr>
      <w:r>
        <w:rPr>
          <w:rStyle w:val="4"/>
          <w:rFonts w:hint="eastAsia" w:ascii="宋体" w:hAnsi="宋体" w:eastAsia="宋体" w:cs="宋体"/>
          <w:bCs/>
          <w:color w:val="auto"/>
          <w:sz w:val="21"/>
          <w:szCs w:val="21"/>
          <w:highlight w:val="none"/>
          <w:u w:val="none" w:color="auto"/>
          <w:lang w:eastAsia="zh-CN"/>
        </w:rPr>
        <w:t>1.</w:t>
      </w:r>
      <w:r>
        <w:rPr>
          <w:rStyle w:val="4"/>
          <w:rFonts w:hint="eastAsia" w:ascii="宋体" w:hAnsi="宋体" w:eastAsia="宋体" w:cs="宋体"/>
          <w:bCs/>
          <w:color w:val="auto"/>
          <w:sz w:val="21"/>
          <w:szCs w:val="21"/>
          <w:highlight w:val="none"/>
          <w:u w:val="none" w:color="auto"/>
        </w:rPr>
        <w:t>具有独立承担民事责任的能力；具有良好的商业信誉和健全的财务会计制度；具有履行合同所必需的设备和专业技术能力；有依法缴纳税收和社会保障资金的良好记录；参加</w:t>
      </w:r>
      <w:r>
        <w:rPr>
          <w:rStyle w:val="4"/>
          <w:rFonts w:hint="eastAsia" w:ascii="宋体" w:hAnsi="宋体" w:eastAsia="宋体" w:cs="宋体"/>
          <w:bCs/>
          <w:color w:val="auto"/>
          <w:sz w:val="21"/>
          <w:szCs w:val="21"/>
          <w:highlight w:val="none"/>
          <w:u w:val="none" w:color="auto"/>
          <w:lang w:eastAsia="zh-CN"/>
        </w:rPr>
        <w:t>采购活动</w:t>
      </w:r>
      <w:r>
        <w:rPr>
          <w:rStyle w:val="4"/>
          <w:rFonts w:hint="eastAsia" w:ascii="宋体" w:hAnsi="宋体" w:eastAsia="宋体" w:cs="宋体"/>
          <w:bCs/>
          <w:color w:val="auto"/>
          <w:sz w:val="21"/>
          <w:szCs w:val="21"/>
          <w:highlight w:val="none"/>
          <w:u w:val="none" w:color="auto"/>
        </w:rPr>
        <w:t>前三年内，在经营活动中没有重大违法记录。</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bCs/>
          <w:color w:val="auto"/>
          <w:sz w:val="21"/>
          <w:szCs w:val="21"/>
          <w:highlight w:val="none"/>
          <w:u w:val="none" w:color="auto"/>
        </w:rPr>
      </w:pPr>
      <w:r>
        <w:rPr>
          <w:rStyle w:val="4"/>
          <w:rFonts w:hint="eastAsia" w:ascii="宋体" w:hAnsi="宋体" w:eastAsia="宋体" w:cs="宋体"/>
          <w:bCs/>
          <w:color w:val="auto"/>
          <w:sz w:val="21"/>
          <w:szCs w:val="21"/>
          <w:highlight w:val="none"/>
          <w:u w:val="none" w:color="auto"/>
          <w:lang w:eastAsia="zh-CN"/>
        </w:rPr>
        <w:t>2.</w:t>
      </w:r>
      <w:r>
        <w:rPr>
          <w:rStyle w:val="4"/>
          <w:rFonts w:hint="eastAsia" w:ascii="宋体" w:hAnsi="宋体" w:eastAsia="宋体" w:cs="宋体"/>
          <w:bCs/>
          <w:color w:val="auto"/>
          <w:sz w:val="21"/>
          <w:szCs w:val="21"/>
          <w:highlight w:val="none"/>
          <w:u w:val="none" w:color="auto"/>
        </w:rPr>
        <w:t>法定代表人为同一个人的两个及两个以上法人，母公司、全资子公司及其控股公司，都不得在同一采购项目相同</w:t>
      </w:r>
      <w:r>
        <w:rPr>
          <w:rStyle w:val="4"/>
          <w:rFonts w:hint="eastAsia" w:ascii="宋体" w:hAnsi="宋体" w:eastAsia="宋体" w:cs="宋体"/>
          <w:bCs/>
          <w:color w:val="auto"/>
          <w:sz w:val="21"/>
          <w:szCs w:val="21"/>
          <w:highlight w:val="none"/>
          <w:u w:val="none" w:color="auto"/>
          <w:lang w:val="en-US" w:eastAsia="zh-CN"/>
        </w:rPr>
        <w:t>包</w:t>
      </w:r>
      <w:r>
        <w:rPr>
          <w:rStyle w:val="4"/>
          <w:rFonts w:hint="eastAsia" w:ascii="宋体" w:hAnsi="宋体" w:eastAsia="宋体" w:cs="宋体"/>
          <w:bCs/>
          <w:color w:val="auto"/>
          <w:sz w:val="21"/>
          <w:szCs w:val="21"/>
          <w:highlight w:val="none"/>
          <w:u w:val="none" w:color="auto"/>
        </w:rPr>
        <w:t>中同时参加投标，一经发现，将视同围标处理。</w:t>
      </w:r>
    </w:p>
    <w:p>
      <w:pPr>
        <w:keepNext w:val="0"/>
        <w:keepLines w:val="0"/>
        <w:pageBreakBefore w:val="0"/>
        <w:widowControl/>
        <w:kinsoku/>
        <w:wordWrap/>
        <w:overflowPunct/>
        <w:topLinePunct w:val="0"/>
        <w:autoSpaceDE/>
        <w:autoSpaceDN/>
        <w:bidi w:val="0"/>
        <w:adjustRightInd/>
        <w:snapToGrid w:val="0"/>
        <w:spacing w:line="440" w:lineRule="exact"/>
        <w:ind w:firstLine="422"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b/>
          <w:color w:val="auto"/>
          <w:sz w:val="21"/>
          <w:szCs w:val="21"/>
          <w:highlight w:val="none"/>
          <w:u w:val="none" w:color="auto"/>
        </w:rPr>
        <w:t>投标供应商其它资格要求：</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3.投标供应商提供有效的营业执照等具有独立承担民事责任能力的证明材料复印件</w:t>
      </w:r>
      <w:r>
        <w:rPr>
          <w:rStyle w:val="4"/>
          <w:rFonts w:hint="eastAsia" w:ascii="宋体" w:hAnsi="宋体" w:eastAsia="宋体" w:cs="宋体"/>
          <w:color w:val="auto"/>
          <w:sz w:val="21"/>
          <w:szCs w:val="21"/>
          <w:highlight w:val="none"/>
          <w:u w:val="none" w:color="auto"/>
        </w:rPr>
        <w:t>。</w:t>
      </w:r>
    </w:p>
    <w:p>
      <w:pPr>
        <w:pStyle w:val="5"/>
        <w:keepNext w:val="0"/>
        <w:keepLines w:val="0"/>
        <w:pageBreakBefore w:val="0"/>
        <w:widowControl/>
        <w:kinsoku/>
        <w:wordWrap/>
        <w:overflowPunct/>
        <w:topLinePunct w:val="0"/>
        <w:autoSpaceDE/>
        <w:autoSpaceDN/>
        <w:bidi w:val="0"/>
        <w:adjustRightInd/>
        <w:snapToGrid w:val="0"/>
        <w:spacing w:line="440" w:lineRule="exact"/>
        <w:ind w:firstLine="480"/>
        <w:textAlignment w:val="baseline"/>
        <w:rPr>
          <w:rStyle w:val="4"/>
          <w:rFonts w:hint="eastAsia" w:ascii="宋体" w:hAnsi="宋体" w:eastAsia="宋体" w:cs="宋体"/>
          <w:color w:val="auto"/>
          <w:sz w:val="21"/>
          <w:szCs w:val="21"/>
          <w:highlight w:val="none"/>
          <w:u w:val="none" w:color="auto"/>
        </w:rPr>
      </w:pPr>
      <w:r>
        <w:rPr>
          <w:rStyle w:val="4"/>
          <w:rFonts w:hint="eastAsia" w:hAnsi="宋体" w:cs="宋体"/>
          <w:color w:val="auto"/>
          <w:sz w:val="21"/>
          <w:szCs w:val="21"/>
          <w:highlight w:val="none"/>
          <w:u w:val="none" w:color="auto"/>
          <w:lang w:eastAsia="zh-CN"/>
        </w:rPr>
        <w:t>4.</w:t>
      </w:r>
      <w:r>
        <w:rPr>
          <w:rStyle w:val="4"/>
          <w:rFonts w:hint="eastAsia" w:ascii="宋体" w:hAnsi="宋体" w:eastAsia="宋体" w:cs="宋体"/>
          <w:color w:val="auto"/>
          <w:sz w:val="21"/>
          <w:szCs w:val="21"/>
          <w:highlight w:val="none"/>
          <w:u w:val="none" w:color="auto"/>
        </w:rPr>
        <w:t>投标供应商法定代表人参加投标的，必须提供法定代表人身份证明及法定代表人本人身份证复印件；非法定代表人参加投标的，必须提供法定代表人签名或盖章的授权委托书及法定代表人和被授权人两个人的身份证复印件。</w:t>
      </w:r>
    </w:p>
    <w:p>
      <w:pPr>
        <w:pStyle w:val="6"/>
        <w:keepNext w:val="0"/>
        <w:keepLines w:val="0"/>
        <w:pageBreakBefore w:val="0"/>
        <w:widowControl/>
        <w:kinsoku/>
        <w:wordWrap/>
        <w:overflowPunct/>
        <w:topLinePunct w:val="0"/>
        <w:autoSpaceDE/>
        <w:autoSpaceDN/>
        <w:bidi w:val="0"/>
        <w:adjustRightInd/>
        <w:snapToGrid w:val="0"/>
        <w:spacing w:line="440" w:lineRule="exact"/>
        <w:ind w:left="0" w:firstLine="52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5.</w:t>
      </w:r>
      <w:r>
        <w:rPr>
          <w:rStyle w:val="4"/>
          <w:rFonts w:hint="eastAsia" w:ascii="宋体" w:hAnsi="宋体" w:eastAsia="宋体" w:cs="宋体"/>
          <w:color w:val="auto"/>
          <w:sz w:val="21"/>
          <w:szCs w:val="21"/>
          <w:highlight w:val="none"/>
          <w:u w:val="none" w:color="auto"/>
        </w:rPr>
        <w:t>投标供应商须提供参与本次项目</w:t>
      </w:r>
      <w:r>
        <w:rPr>
          <w:rStyle w:val="4"/>
          <w:rFonts w:hint="eastAsia" w:ascii="宋体" w:hAnsi="宋体" w:eastAsia="宋体" w:cs="宋体"/>
          <w:color w:val="auto"/>
          <w:sz w:val="21"/>
          <w:szCs w:val="21"/>
          <w:highlight w:val="none"/>
          <w:u w:val="none" w:color="auto"/>
          <w:lang w:eastAsia="zh-CN"/>
        </w:rPr>
        <w:t>采购活动</w:t>
      </w:r>
      <w:r>
        <w:rPr>
          <w:rStyle w:val="4"/>
          <w:rFonts w:hint="eastAsia" w:ascii="宋体" w:hAnsi="宋体" w:eastAsia="宋体" w:cs="宋体"/>
          <w:color w:val="auto"/>
          <w:sz w:val="21"/>
          <w:szCs w:val="21"/>
          <w:highlight w:val="none"/>
          <w:u w:val="none" w:color="auto"/>
        </w:rPr>
        <w:t>前三年内，在经营活动中没有重大违法记录的书面《无重大违法记录声明函》。</w:t>
      </w:r>
    </w:p>
    <w:p>
      <w:pPr>
        <w:pStyle w:val="6"/>
        <w:keepNext w:val="0"/>
        <w:keepLines w:val="0"/>
        <w:pageBreakBefore w:val="0"/>
        <w:widowControl/>
        <w:kinsoku/>
        <w:wordWrap/>
        <w:overflowPunct/>
        <w:topLinePunct w:val="0"/>
        <w:autoSpaceDE/>
        <w:autoSpaceDN/>
        <w:bidi w:val="0"/>
        <w:adjustRightInd/>
        <w:snapToGrid w:val="0"/>
        <w:spacing w:line="440" w:lineRule="exact"/>
        <w:ind w:left="0" w:firstLine="52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6.</w:t>
      </w:r>
      <w:r>
        <w:rPr>
          <w:rStyle w:val="4"/>
          <w:rFonts w:hint="eastAsia" w:ascii="宋体" w:hAnsi="宋体" w:eastAsia="宋体" w:cs="宋体"/>
          <w:color w:val="auto"/>
          <w:sz w:val="21"/>
          <w:szCs w:val="21"/>
          <w:highlight w:val="none"/>
          <w:u w:val="none" w:color="auto"/>
        </w:rPr>
        <w:t>关于资格文件的声明函。</w:t>
      </w:r>
    </w:p>
    <w:p>
      <w:pPr>
        <w:pStyle w:val="6"/>
        <w:keepNext w:val="0"/>
        <w:keepLines w:val="0"/>
        <w:pageBreakBefore w:val="0"/>
        <w:widowControl/>
        <w:kinsoku/>
        <w:wordWrap/>
        <w:overflowPunct/>
        <w:topLinePunct w:val="0"/>
        <w:autoSpaceDE/>
        <w:autoSpaceDN/>
        <w:bidi w:val="0"/>
        <w:adjustRightInd/>
        <w:snapToGrid w:val="0"/>
        <w:spacing w:line="440" w:lineRule="exact"/>
        <w:ind w:left="0" w:firstLine="522"/>
        <w:textAlignment w:val="baseline"/>
        <w:rPr>
          <w:rStyle w:val="4"/>
          <w:rFonts w:hint="eastAsia" w:ascii="宋体" w:hAnsi="宋体" w:eastAsia="宋体" w:cs="宋体"/>
          <w:b/>
          <w:color w:val="auto"/>
          <w:sz w:val="21"/>
          <w:szCs w:val="21"/>
          <w:highlight w:val="none"/>
          <w:u w:val="none" w:color="auto"/>
        </w:rPr>
      </w:pPr>
      <w:r>
        <w:rPr>
          <w:rStyle w:val="4"/>
          <w:rFonts w:hint="eastAsia" w:ascii="宋体" w:hAnsi="宋体" w:eastAsia="宋体" w:cs="宋体"/>
          <w:b/>
          <w:color w:val="auto"/>
          <w:sz w:val="21"/>
          <w:szCs w:val="21"/>
          <w:highlight w:val="none"/>
          <w:u w:val="none" w:color="auto"/>
        </w:rPr>
        <w:t>请供应商认真对照资格条件，如不符合要求的，无意或故意参与投标所产生的一切后果由供应商自行承担，开标过程中，投标供应商提供的相关证件为虚假或伪造，或者其他人员持法定代表人或授权委托人的身份证参与投标，一经发现则取消投标供应商资格，该投标供应商将记入不良记录。</w:t>
      </w:r>
    </w:p>
    <w:p>
      <w:pPr>
        <w:pStyle w:val="6"/>
        <w:keepNext w:val="0"/>
        <w:keepLines w:val="0"/>
        <w:pageBreakBefore w:val="0"/>
        <w:widowControl/>
        <w:kinsoku/>
        <w:wordWrap/>
        <w:overflowPunct/>
        <w:topLinePunct w:val="0"/>
        <w:autoSpaceDE/>
        <w:autoSpaceDN/>
        <w:bidi w:val="0"/>
        <w:adjustRightInd/>
        <w:snapToGrid w:val="0"/>
        <w:spacing w:line="440" w:lineRule="exact"/>
        <w:ind w:left="0" w:firstLine="522"/>
        <w:textAlignment w:val="baseline"/>
        <w:rPr>
          <w:rStyle w:val="4"/>
          <w:rFonts w:hint="eastAsia" w:ascii="宋体" w:hAnsi="宋体" w:eastAsia="宋体" w:cs="宋体"/>
          <w:b/>
          <w:color w:val="auto"/>
          <w:sz w:val="21"/>
          <w:szCs w:val="21"/>
          <w:highlight w:val="none"/>
          <w:u w:val="none" w:color="auto"/>
        </w:rPr>
      </w:pPr>
      <w:r>
        <w:rPr>
          <w:rStyle w:val="4"/>
          <w:rFonts w:hint="eastAsia" w:ascii="宋体" w:hAnsi="宋体" w:eastAsia="宋体" w:cs="宋体"/>
          <w:b/>
          <w:color w:val="auto"/>
          <w:sz w:val="21"/>
          <w:szCs w:val="21"/>
          <w:highlight w:val="none"/>
          <w:u w:val="none" w:color="auto"/>
        </w:rPr>
        <w:t>【特别提醒】单位负责人为同一人或者存在直接控股、管理关系的不同供应商，不得同时参与同一采购项目相同</w:t>
      </w:r>
      <w:r>
        <w:rPr>
          <w:rStyle w:val="4"/>
          <w:rFonts w:hint="eastAsia" w:ascii="宋体" w:hAnsi="宋体" w:eastAsia="宋体" w:cs="宋体"/>
          <w:b/>
          <w:color w:val="auto"/>
          <w:sz w:val="21"/>
          <w:szCs w:val="21"/>
          <w:highlight w:val="none"/>
          <w:u w:val="none" w:color="auto"/>
          <w:lang w:val="en-US" w:eastAsia="zh-CN"/>
        </w:rPr>
        <w:t>包</w:t>
      </w:r>
      <w:r>
        <w:rPr>
          <w:rStyle w:val="4"/>
          <w:rFonts w:hint="eastAsia" w:ascii="宋体" w:hAnsi="宋体" w:eastAsia="宋体" w:cs="宋体"/>
          <w:b/>
          <w:color w:val="auto"/>
          <w:sz w:val="21"/>
          <w:szCs w:val="21"/>
          <w:highlight w:val="none"/>
          <w:u w:val="none" w:color="auto"/>
        </w:rPr>
        <w:t>的</w:t>
      </w:r>
      <w:r>
        <w:rPr>
          <w:rStyle w:val="4"/>
          <w:rFonts w:hint="eastAsia" w:ascii="宋体" w:hAnsi="宋体" w:eastAsia="宋体" w:cs="宋体"/>
          <w:b/>
          <w:color w:val="auto"/>
          <w:sz w:val="21"/>
          <w:szCs w:val="21"/>
          <w:highlight w:val="none"/>
          <w:u w:val="none" w:color="auto"/>
          <w:lang w:eastAsia="zh-CN"/>
        </w:rPr>
        <w:t>采购活动</w:t>
      </w:r>
      <w:r>
        <w:rPr>
          <w:rStyle w:val="4"/>
          <w:rFonts w:hint="eastAsia" w:ascii="宋体" w:hAnsi="宋体" w:eastAsia="宋体" w:cs="宋体"/>
          <w:b/>
          <w:color w:val="auto"/>
          <w:sz w:val="21"/>
          <w:szCs w:val="21"/>
          <w:highlight w:val="none"/>
          <w:u w:val="none" w:color="auto"/>
        </w:rPr>
        <w:t>；为采购项目提供整体设计、规范编制或者项目管理、监理、检测等服务的供应商，不得再参加该采购项目的其他采购活动；如发现投标供应商递交的资格后审材料有弄虚作假行为，该投标供应商将记入不良记录，并上报有关部门，如已中标，采购人有权取消其中标资格，并由该投标供应商承担由此带来可能的一切责任和损失。</w:t>
      </w:r>
    </w:p>
    <w:p>
      <w:pPr>
        <w:keepNext w:val="0"/>
        <w:keepLines w:val="0"/>
        <w:pageBreakBefore w:val="0"/>
        <w:widowControl/>
        <w:kinsoku/>
        <w:wordWrap/>
        <w:overflowPunct/>
        <w:topLinePunct w:val="0"/>
        <w:autoSpaceDE/>
        <w:autoSpaceDN/>
        <w:bidi w:val="0"/>
        <w:adjustRightInd/>
        <w:snapToGrid w:val="0"/>
        <w:spacing w:line="440" w:lineRule="exact"/>
        <w:ind w:firstLine="422" w:firstLineChars="200"/>
        <w:textAlignment w:val="baseline"/>
        <w:rPr>
          <w:rStyle w:val="4"/>
          <w:rFonts w:hint="eastAsia" w:ascii="宋体" w:hAnsi="宋体" w:eastAsia="宋体" w:cs="宋体"/>
          <w:b/>
          <w:bCs/>
          <w:color w:val="auto"/>
          <w:sz w:val="21"/>
          <w:szCs w:val="21"/>
          <w:highlight w:val="none"/>
          <w:u w:val="none" w:color="auto"/>
        </w:rPr>
      </w:pPr>
      <w:r>
        <w:rPr>
          <w:rStyle w:val="4"/>
          <w:rFonts w:hint="eastAsia" w:ascii="宋体" w:hAnsi="宋体" w:eastAsia="宋体" w:cs="宋体"/>
          <w:b/>
          <w:bCs/>
          <w:color w:val="auto"/>
          <w:sz w:val="21"/>
          <w:szCs w:val="21"/>
          <w:highlight w:val="none"/>
          <w:u w:val="none" w:color="auto"/>
        </w:rPr>
        <w:t>三、获取采购文件</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1.</w:t>
      </w:r>
      <w:r>
        <w:rPr>
          <w:rStyle w:val="4"/>
          <w:rFonts w:hint="eastAsia" w:ascii="宋体" w:hAnsi="宋体" w:eastAsia="宋体" w:cs="宋体"/>
          <w:color w:val="auto"/>
          <w:sz w:val="21"/>
          <w:szCs w:val="21"/>
          <w:highlight w:val="none"/>
          <w:u w:val="none" w:color="auto"/>
        </w:rPr>
        <w:t>时间：</w:t>
      </w:r>
      <w:r>
        <w:rPr>
          <w:rStyle w:val="4"/>
          <w:rFonts w:hint="eastAsia" w:ascii="宋体" w:hAnsi="宋体" w:eastAsia="宋体" w:cs="宋体"/>
          <w:color w:val="auto"/>
          <w:sz w:val="21"/>
          <w:szCs w:val="21"/>
          <w:highlight w:val="none"/>
          <w:u w:val="none" w:color="auto"/>
          <w:lang w:eastAsia="zh-CN"/>
        </w:rPr>
        <w:t>2024年</w:t>
      </w:r>
      <w:r>
        <w:rPr>
          <w:rStyle w:val="4"/>
          <w:rFonts w:hint="eastAsia" w:ascii="宋体" w:hAnsi="宋体" w:eastAsia="宋体" w:cs="宋体"/>
          <w:color w:val="auto"/>
          <w:sz w:val="21"/>
          <w:szCs w:val="21"/>
          <w:highlight w:val="none"/>
          <w:u w:val="none" w:color="auto"/>
          <w:lang w:val="en-US" w:eastAsia="zh-CN"/>
        </w:rPr>
        <w:t>4</w:t>
      </w:r>
      <w:r>
        <w:rPr>
          <w:rStyle w:val="4"/>
          <w:rFonts w:hint="eastAsia" w:ascii="宋体" w:hAnsi="宋体" w:eastAsia="宋体" w:cs="宋体"/>
          <w:color w:val="auto"/>
          <w:sz w:val="21"/>
          <w:szCs w:val="21"/>
          <w:highlight w:val="none"/>
          <w:u w:val="none" w:color="auto"/>
        </w:rPr>
        <w:t>月</w:t>
      </w:r>
      <w:r>
        <w:rPr>
          <w:rStyle w:val="4"/>
          <w:rFonts w:hint="eastAsia" w:ascii="宋体" w:hAnsi="宋体" w:eastAsia="宋体" w:cs="宋体"/>
          <w:color w:val="auto"/>
          <w:sz w:val="21"/>
          <w:szCs w:val="21"/>
          <w:highlight w:val="none"/>
          <w:u w:val="none" w:color="auto"/>
          <w:lang w:val="en-US" w:eastAsia="zh-CN"/>
        </w:rPr>
        <w:t>17日</w:t>
      </w:r>
      <w:r>
        <w:rPr>
          <w:rStyle w:val="4"/>
          <w:rFonts w:hint="eastAsia" w:ascii="宋体" w:hAnsi="宋体" w:eastAsia="宋体" w:cs="宋体"/>
          <w:color w:val="auto"/>
          <w:sz w:val="21"/>
          <w:szCs w:val="21"/>
          <w:highlight w:val="none"/>
          <w:u w:val="none" w:color="auto"/>
        </w:rPr>
        <w:t>至</w:t>
      </w:r>
      <w:r>
        <w:rPr>
          <w:rStyle w:val="4"/>
          <w:rFonts w:hint="eastAsia" w:ascii="宋体" w:hAnsi="宋体" w:eastAsia="宋体" w:cs="宋体"/>
          <w:color w:val="auto"/>
          <w:sz w:val="21"/>
          <w:szCs w:val="21"/>
          <w:highlight w:val="none"/>
          <w:u w:val="none" w:color="auto"/>
          <w:lang w:eastAsia="zh-CN"/>
        </w:rPr>
        <w:t>2024年</w:t>
      </w:r>
      <w:r>
        <w:rPr>
          <w:rStyle w:val="4"/>
          <w:rFonts w:hint="eastAsia" w:ascii="宋体" w:hAnsi="宋体" w:eastAsia="宋体" w:cs="宋体"/>
          <w:color w:val="auto"/>
          <w:sz w:val="21"/>
          <w:szCs w:val="21"/>
          <w:highlight w:val="none"/>
          <w:u w:val="none" w:color="auto"/>
          <w:lang w:val="en-US" w:eastAsia="zh-CN"/>
        </w:rPr>
        <w:t>4</w:t>
      </w:r>
      <w:r>
        <w:rPr>
          <w:rStyle w:val="4"/>
          <w:rFonts w:hint="eastAsia" w:ascii="宋体" w:hAnsi="宋体" w:eastAsia="宋体" w:cs="宋体"/>
          <w:color w:val="auto"/>
          <w:sz w:val="21"/>
          <w:szCs w:val="21"/>
          <w:highlight w:val="none"/>
          <w:u w:val="none" w:color="auto"/>
        </w:rPr>
        <w:t>月</w:t>
      </w:r>
      <w:r>
        <w:rPr>
          <w:rStyle w:val="4"/>
          <w:rFonts w:hint="eastAsia" w:ascii="宋体" w:hAnsi="宋体" w:eastAsia="宋体" w:cs="宋体"/>
          <w:color w:val="auto"/>
          <w:sz w:val="21"/>
          <w:szCs w:val="21"/>
          <w:highlight w:val="none"/>
          <w:u w:val="none" w:color="auto"/>
          <w:lang w:val="en-US" w:eastAsia="zh-CN"/>
        </w:rPr>
        <w:t>23</w:t>
      </w:r>
      <w:r>
        <w:rPr>
          <w:rStyle w:val="4"/>
          <w:rFonts w:hint="eastAsia" w:ascii="宋体" w:hAnsi="宋体" w:eastAsia="宋体" w:cs="宋体"/>
          <w:color w:val="auto"/>
          <w:sz w:val="21"/>
          <w:szCs w:val="21"/>
          <w:highlight w:val="none"/>
          <w:u w:val="none" w:color="auto"/>
        </w:rPr>
        <w:t>日，每天9时30分至11时30分，14时至17时（北京时间，法定节假日除外），</w:t>
      </w:r>
      <w:r>
        <w:rPr>
          <w:rStyle w:val="4"/>
          <w:rFonts w:hint="eastAsia" w:ascii="宋体" w:hAnsi="宋体" w:eastAsia="宋体" w:cs="宋体"/>
          <w:color w:val="auto"/>
          <w:sz w:val="21"/>
          <w:szCs w:val="21"/>
          <w:highlight w:val="none"/>
          <w:u w:val="none" w:color="auto"/>
          <w:lang w:eastAsia="zh-CN"/>
        </w:rPr>
        <w:t>2024年</w:t>
      </w:r>
      <w:r>
        <w:rPr>
          <w:rStyle w:val="4"/>
          <w:rFonts w:hint="eastAsia" w:ascii="宋体" w:hAnsi="宋体" w:eastAsia="宋体" w:cs="宋体"/>
          <w:color w:val="auto"/>
          <w:sz w:val="21"/>
          <w:szCs w:val="21"/>
          <w:highlight w:val="none"/>
          <w:u w:val="none" w:color="auto"/>
          <w:lang w:val="en-US" w:eastAsia="zh-CN"/>
        </w:rPr>
        <w:t>4</w:t>
      </w:r>
      <w:r>
        <w:rPr>
          <w:rStyle w:val="4"/>
          <w:rFonts w:hint="eastAsia" w:ascii="宋体" w:hAnsi="宋体" w:eastAsia="宋体" w:cs="宋体"/>
          <w:color w:val="auto"/>
          <w:sz w:val="21"/>
          <w:szCs w:val="21"/>
          <w:highlight w:val="none"/>
          <w:u w:val="none" w:color="auto"/>
        </w:rPr>
        <w:t>月</w:t>
      </w:r>
      <w:r>
        <w:rPr>
          <w:rStyle w:val="4"/>
          <w:rFonts w:hint="eastAsia" w:ascii="宋体" w:hAnsi="宋体" w:eastAsia="宋体" w:cs="宋体"/>
          <w:color w:val="auto"/>
          <w:sz w:val="21"/>
          <w:szCs w:val="21"/>
          <w:highlight w:val="none"/>
          <w:u w:val="none" w:color="auto"/>
          <w:lang w:val="en-US" w:eastAsia="zh-CN"/>
        </w:rPr>
        <w:t>23</w:t>
      </w:r>
      <w:r>
        <w:rPr>
          <w:rStyle w:val="4"/>
          <w:rFonts w:hint="eastAsia" w:ascii="宋体" w:hAnsi="宋体" w:eastAsia="宋体" w:cs="宋体"/>
          <w:color w:val="auto"/>
          <w:sz w:val="21"/>
          <w:szCs w:val="21"/>
          <w:highlight w:val="none"/>
          <w:u w:val="none" w:color="auto"/>
        </w:rPr>
        <w:t>日17时后不再发售招标文件。</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2.</w:t>
      </w:r>
      <w:r>
        <w:rPr>
          <w:rStyle w:val="4"/>
          <w:rFonts w:hint="eastAsia" w:ascii="宋体" w:hAnsi="宋体" w:eastAsia="宋体" w:cs="宋体"/>
          <w:color w:val="auto"/>
          <w:sz w:val="21"/>
          <w:szCs w:val="21"/>
          <w:highlight w:val="none"/>
          <w:u w:val="none" w:color="auto"/>
        </w:rPr>
        <w:t>地点：南通市崇川区青年中路153号4号楼213室。</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3.</w:t>
      </w:r>
      <w:r>
        <w:rPr>
          <w:rStyle w:val="4"/>
          <w:rFonts w:hint="eastAsia" w:ascii="宋体" w:hAnsi="宋体" w:eastAsia="宋体" w:cs="宋体"/>
          <w:color w:val="auto"/>
          <w:sz w:val="21"/>
          <w:szCs w:val="21"/>
          <w:highlight w:val="none"/>
          <w:u w:val="none" w:color="auto"/>
        </w:rPr>
        <w:t>方式：现场领取。</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4.</w:t>
      </w:r>
      <w:r>
        <w:rPr>
          <w:rStyle w:val="4"/>
          <w:rFonts w:hint="eastAsia" w:ascii="宋体" w:hAnsi="宋体" w:eastAsia="宋体" w:cs="宋体"/>
          <w:color w:val="auto"/>
          <w:sz w:val="21"/>
          <w:szCs w:val="21"/>
          <w:highlight w:val="none"/>
          <w:u w:val="none" w:color="auto"/>
        </w:rPr>
        <w:t>售价：300元/份。</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5.</w:t>
      </w:r>
      <w:r>
        <w:rPr>
          <w:rStyle w:val="4"/>
          <w:rFonts w:hint="eastAsia" w:ascii="宋体" w:hAnsi="宋体" w:eastAsia="宋体" w:cs="宋体"/>
          <w:color w:val="auto"/>
          <w:sz w:val="21"/>
          <w:szCs w:val="21"/>
          <w:highlight w:val="none"/>
          <w:u w:val="none" w:color="auto"/>
        </w:rPr>
        <w:t>未按要求获取招标文件的供应商不得参与本项目投标。</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6.</w:t>
      </w:r>
      <w:r>
        <w:rPr>
          <w:rStyle w:val="4"/>
          <w:rFonts w:hint="eastAsia" w:ascii="宋体" w:hAnsi="宋体" w:eastAsia="宋体" w:cs="宋体"/>
          <w:color w:val="auto"/>
          <w:sz w:val="21"/>
          <w:szCs w:val="21"/>
          <w:highlight w:val="none"/>
          <w:u w:val="none" w:color="auto"/>
        </w:rPr>
        <w:t>有关本次招标的事项若存在变动或修改，敬请及时关注“</w:t>
      </w:r>
      <w:r>
        <w:rPr>
          <w:rStyle w:val="4"/>
          <w:rFonts w:hint="eastAsia" w:ascii="宋体" w:hAnsi="宋体" w:eastAsia="宋体" w:cs="宋体"/>
          <w:b/>
          <w:bCs/>
          <w:color w:val="auto"/>
          <w:sz w:val="21"/>
          <w:szCs w:val="21"/>
          <w:highlight w:val="none"/>
          <w:u w:val="none" w:color="auto"/>
        </w:rPr>
        <w:t>南通市</w:t>
      </w:r>
      <w:r>
        <w:rPr>
          <w:rStyle w:val="4"/>
          <w:rFonts w:hint="eastAsia" w:ascii="宋体" w:hAnsi="宋体" w:eastAsia="宋体" w:cs="宋体"/>
          <w:b/>
          <w:bCs/>
          <w:color w:val="auto"/>
          <w:sz w:val="21"/>
          <w:szCs w:val="21"/>
          <w:highlight w:val="none"/>
          <w:u w:val="none" w:color="auto"/>
          <w:lang w:val="en-US" w:eastAsia="zh-CN"/>
        </w:rPr>
        <w:t>中心血站官</w:t>
      </w:r>
      <w:r>
        <w:rPr>
          <w:rStyle w:val="4"/>
          <w:rFonts w:hint="eastAsia" w:ascii="宋体" w:hAnsi="宋体" w:eastAsia="宋体" w:cs="宋体"/>
          <w:b/>
          <w:bCs/>
          <w:color w:val="auto"/>
          <w:sz w:val="21"/>
          <w:szCs w:val="21"/>
          <w:highlight w:val="none"/>
          <w:u w:val="none" w:color="auto"/>
        </w:rPr>
        <w:t>网</w:t>
      </w:r>
      <w:r>
        <w:rPr>
          <w:rStyle w:val="4"/>
          <w:rFonts w:hint="eastAsia" w:ascii="宋体" w:hAnsi="宋体" w:eastAsia="宋体" w:cs="宋体"/>
          <w:color w:val="auto"/>
          <w:sz w:val="21"/>
          <w:szCs w:val="21"/>
          <w:highlight w:val="none"/>
          <w:u w:val="none" w:color="auto"/>
        </w:rPr>
        <w:t>”发布的信息更正</w:t>
      </w:r>
      <w:r>
        <w:rPr>
          <w:rStyle w:val="4"/>
          <w:rFonts w:hint="eastAsia" w:ascii="宋体" w:hAnsi="宋体" w:eastAsia="宋体" w:cs="宋体"/>
          <w:color w:val="auto"/>
          <w:sz w:val="21"/>
          <w:szCs w:val="21"/>
          <w:highlight w:val="none"/>
          <w:u w:val="none" w:color="auto"/>
          <w:lang w:eastAsia="zh-CN"/>
        </w:rPr>
        <w:t>公告</w:t>
      </w:r>
      <w:r>
        <w:rPr>
          <w:rStyle w:val="4"/>
          <w:rFonts w:hint="eastAsia" w:ascii="宋体" w:hAnsi="宋体" w:eastAsia="宋体" w:cs="宋体"/>
          <w:color w:val="auto"/>
          <w:sz w:val="21"/>
          <w:szCs w:val="21"/>
          <w:highlight w:val="none"/>
          <w:u w:val="none" w:color="auto"/>
        </w:rPr>
        <w:t>，恕不另行通知，如有遗漏招标采购单位概不负责。</w:t>
      </w:r>
    </w:p>
    <w:p>
      <w:pPr>
        <w:pStyle w:val="6"/>
        <w:keepNext w:val="0"/>
        <w:keepLines w:val="0"/>
        <w:pageBreakBefore w:val="0"/>
        <w:widowControl/>
        <w:kinsoku/>
        <w:wordWrap/>
        <w:overflowPunct/>
        <w:topLinePunct w:val="0"/>
        <w:autoSpaceDE/>
        <w:autoSpaceDN/>
        <w:bidi w:val="0"/>
        <w:adjustRightInd/>
        <w:snapToGrid w:val="0"/>
        <w:spacing w:line="440" w:lineRule="exact"/>
        <w:ind w:left="0" w:firstLine="522"/>
        <w:textAlignment w:val="baseline"/>
        <w:rPr>
          <w:rStyle w:val="4"/>
          <w:rFonts w:hint="eastAsia" w:ascii="宋体" w:hAnsi="宋体" w:eastAsia="宋体" w:cs="宋体"/>
          <w:b/>
          <w:color w:val="auto"/>
          <w:sz w:val="21"/>
          <w:szCs w:val="21"/>
          <w:highlight w:val="none"/>
          <w:u w:val="none" w:color="auto"/>
        </w:rPr>
      </w:pPr>
      <w:r>
        <w:rPr>
          <w:rStyle w:val="4"/>
          <w:rFonts w:hint="eastAsia" w:ascii="宋体" w:hAnsi="宋体" w:eastAsia="宋体" w:cs="宋体"/>
          <w:b/>
          <w:color w:val="auto"/>
          <w:sz w:val="21"/>
          <w:szCs w:val="21"/>
          <w:highlight w:val="none"/>
          <w:u w:val="none" w:color="auto"/>
        </w:rPr>
        <w:t>四、投标</w:t>
      </w:r>
    </w:p>
    <w:p>
      <w:pPr>
        <w:pStyle w:val="6"/>
        <w:keepNext w:val="0"/>
        <w:keepLines w:val="0"/>
        <w:pageBreakBefore w:val="0"/>
        <w:widowControl/>
        <w:kinsoku/>
        <w:wordWrap/>
        <w:overflowPunct/>
        <w:topLinePunct w:val="0"/>
        <w:autoSpaceDE/>
        <w:autoSpaceDN/>
        <w:bidi w:val="0"/>
        <w:adjustRightInd/>
        <w:snapToGrid w:val="0"/>
        <w:spacing w:line="440" w:lineRule="exact"/>
        <w:ind w:left="0" w:firstLine="522"/>
        <w:textAlignment w:val="baseline"/>
        <w:rPr>
          <w:rStyle w:val="4"/>
          <w:rFonts w:hint="eastAsia" w:ascii="宋体" w:hAnsi="宋体" w:eastAsia="宋体" w:cs="宋体"/>
          <w:b/>
          <w:color w:val="auto"/>
          <w:sz w:val="21"/>
          <w:szCs w:val="21"/>
          <w:highlight w:val="none"/>
          <w:u w:val="none" w:color="auto"/>
        </w:rPr>
      </w:pPr>
      <w:r>
        <w:rPr>
          <w:rStyle w:val="4"/>
          <w:rFonts w:hint="eastAsia" w:ascii="宋体" w:hAnsi="宋体" w:eastAsia="宋体" w:cs="宋体"/>
          <w:b/>
          <w:color w:val="auto"/>
          <w:sz w:val="21"/>
          <w:szCs w:val="21"/>
          <w:highlight w:val="none"/>
          <w:u w:val="none" w:color="auto"/>
          <w:lang w:eastAsia="zh-CN"/>
        </w:rPr>
        <w:t>1.</w:t>
      </w:r>
      <w:r>
        <w:rPr>
          <w:rStyle w:val="4"/>
          <w:rFonts w:hint="eastAsia" w:ascii="宋体" w:hAnsi="宋体" w:eastAsia="宋体" w:cs="宋体"/>
          <w:b/>
          <w:color w:val="auto"/>
          <w:sz w:val="21"/>
          <w:szCs w:val="21"/>
          <w:highlight w:val="none"/>
          <w:u w:val="none" w:color="auto"/>
        </w:rPr>
        <w:t>投标供应商须认真阅读本招标文件的资格、技术、商务报价的各项要求条款，结合项目需求提供投标文件参与本项目的采购活动。</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2.</w:t>
      </w:r>
      <w:r>
        <w:rPr>
          <w:rStyle w:val="4"/>
          <w:rFonts w:hint="eastAsia" w:ascii="宋体" w:hAnsi="宋体" w:eastAsia="宋体" w:cs="宋体"/>
          <w:color w:val="auto"/>
          <w:sz w:val="21"/>
          <w:szCs w:val="21"/>
          <w:highlight w:val="none"/>
          <w:u w:val="none" w:color="auto"/>
        </w:rPr>
        <w:t>投标文件的递交</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rPr>
        <w:t>（1）接收人：采购代理机构；</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rPr>
        <w:t>（2）投标文件接收截止及评审开始时间：</w:t>
      </w:r>
      <w:r>
        <w:rPr>
          <w:rStyle w:val="4"/>
          <w:rFonts w:hint="eastAsia" w:ascii="宋体" w:hAnsi="宋体" w:eastAsia="宋体" w:cs="宋体"/>
          <w:b/>
          <w:color w:val="auto"/>
          <w:sz w:val="21"/>
          <w:szCs w:val="21"/>
          <w:highlight w:val="none"/>
          <w:u w:val="none" w:color="auto"/>
          <w:lang w:eastAsia="zh-CN"/>
        </w:rPr>
        <w:t>2024年</w:t>
      </w:r>
      <w:r>
        <w:rPr>
          <w:rStyle w:val="4"/>
          <w:rFonts w:hint="eastAsia" w:ascii="宋体" w:hAnsi="宋体" w:eastAsia="宋体" w:cs="宋体"/>
          <w:b/>
          <w:color w:val="auto"/>
          <w:sz w:val="21"/>
          <w:szCs w:val="21"/>
          <w:highlight w:val="none"/>
          <w:u w:val="none" w:color="auto"/>
          <w:lang w:val="en-US" w:eastAsia="zh-CN"/>
        </w:rPr>
        <w:t>5</w:t>
      </w:r>
      <w:r>
        <w:rPr>
          <w:rStyle w:val="4"/>
          <w:rFonts w:hint="eastAsia" w:ascii="宋体" w:hAnsi="宋体" w:eastAsia="宋体" w:cs="宋体"/>
          <w:b/>
          <w:color w:val="auto"/>
          <w:sz w:val="21"/>
          <w:szCs w:val="21"/>
          <w:highlight w:val="none"/>
          <w:u w:val="none" w:color="auto"/>
          <w:lang w:eastAsia="zh-CN"/>
        </w:rPr>
        <w:t>月</w:t>
      </w:r>
      <w:r>
        <w:rPr>
          <w:rStyle w:val="4"/>
          <w:rFonts w:hint="eastAsia" w:ascii="宋体" w:hAnsi="宋体" w:eastAsia="宋体" w:cs="宋体"/>
          <w:b/>
          <w:color w:val="auto"/>
          <w:sz w:val="21"/>
          <w:szCs w:val="21"/>
          <w:highlight w:val="none"/>
          <w:u w:val="none" w:color="auto"/>
          <w:lang w:val="en-US" w:eastAsia="zh-CN"/>
        </w:rPr>
        <w:t>7</w:t>
      </w:r>
      <w:r>
        <w:rPr>
          <w:rStyle w:val="4"/>
          <w:rFonts w:hint="eastAsia" w:ascii="宋体" w:hAnsi="宋体" w:eastAsia="宋体" w:cs="宋体"/>
          <w:b/>
          <w:color w:val="auto"/>
          <w:sz w:val="21"/>
          <w:szCs w:val="21"/>
          <w:highlight w:val="none"/>
          <w:u w:val="none" w:color="auto"/>
          <w:lang w:eastAsia="zh-CN"/>
        </w:rPr>
        <w:t>日</w:t>
      </w:r>
      <w:r>
        <w:rPr>
          <w:rStyle w:val="4"/>
          <w:rFonts w:hint="eastAsia" w:ascii="宋体" w:hAnsi="宋体" w:eastAsia="宋体" w:cs="宋体"/>
          <w:b/>
          <w:color w:val="auto"/>
          <w:sz w:val="21"/>
          <w:szCs w:val="21"/>
          <w:highlight w:val="none"/>
          <w:u w:val="none" w:color="auto"/>
          <w:lang w:val="en-US" w:eastAsia="zh-CN"/>
        </w:rPr>
        <w:t>14</w:t>
      </w:r>
      <w:r>
        <w:rPr>
          <w:rStyle w:val="4"/>
          <w:rFonts w:hint="eastAsia" w:ascii="宋体" w:hAnsi="宋体" w:eastAsia="宋体" w:cs="宋体"/>
          <w:b/>
          <w:color w:val="auto"/>
          <w:sz w:val="21"/>
          <w:szCs w:val="21"/>
          <w:highlight w:val="none"/>
          <w:u w:val="none" w:color="auto"/>
          <w:lang w:eastAsia="zh-CN"/>
        </w:rPr>
        <w:t>时30分</w:t>
      </w:r>
      <w:r>
        <w:rPr>
          <w:rStyle w:val="4"/>
          <w:rFonts w:hint="eastAsia" w:ascii="宋体" w:hAnsi="宋体" w:eastAsia="宋体" w:cs="宋体"/>
          <w:b/>
          <w:color w:val="auto"/>
          <w:sz w:val="21"/>
          <w:szCs w:val="21"/>
          <w:highlight w:val="none"/>
          <w:u w:val="none" w:color="auto"/>
        </w:rPr>
        <w:t xml:space="preserve">； </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rPr>
        <w:t>（3）投标文件递交地址：南通市中心血站117室（南通市崇川区观阳路115号），如有变动另行通知。</w:t>
      </w:r>
    </w:p>
    <w:p>
      <w:pPr>
        <w:keepNext w:val="0"/>
        <w:keepLines w:val="0"/>
        <w:pageBreakBefore w:val="0"/>
        <w:widowControl/>
        <w:kinsoku/>
        <w:wordWrap/>
        <w:overflowPunct/>
        <w:topLinePunct w:val="0"/>
        <w:autoSpaceDE/>
        <w:autoSpaceDN/>
        <w:bidi w:val="0"/>
        <w:adjustRightInd/>
        <w:snapToGrid w:val="0"/>
        <w:spacing w:line="440" w:lineRule="exact"/>
        <w:ind w:firstLine="422" w:firstLineChars="200"/>
        <w:textAlignment w:val="baseline"/>
        <w:rPr>
          <w:rStyle w:val="4"/>
          <w:rFonts w:hint="eastAsia" w:ascii="宋体" w:hAnsi="宋体" w:eastAsia="宋体" w:cs="宋体"/>
          <w:b/>
          <w:bCs/>
          <w:color w:val="auto"/>
          <w:sz w:val="21"/>
          <w:szCs w:val="21"/>
          <w:highlight w:val="none"/>
          <w:u w:val="none" w:color="auto"/>
        </w:rPr>
      </w:pPr>
      <w:r>
        <w:rPr>
          <w:rStyle w:val="4"/>
          <w:rFonts w:hint="eastAsia" w:ascii="宋体" w:hAnsi="宋体" w:eastAsia="宋体" w:cs="宋体"/>
          <w:b/>
          <w:bCs/>
          <w:color w:val="auto"/>
          <w:sz w:val="21"/>
          <w:szCs w:val="21"/>
          <w:highlight w:val="none"/>
          <w:u w:val="none" w:color="auto"/>
        </w:rPr>
        <w:t>五、开标</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1.</w:t>
      </w:r>
      <w:r>
        <w:rPr>
          <w:rStyle w:val="4"/>
          <w:rFonts w:hint="eastAsia" w:ascii="宋体" w:hAnsi="宋体" w:eastAsia="宋体" w:cs="宋体"/>
          <w:color w:val="auto"/>
          <w:sz w:val="21"/>
          <w:szCs w:val="21"/>
          <w:highlight w:val="none"/>
          <w:u w:val="none" w:color="auto"/>
        </w:rPr>
        <w:t>开标时间：</w:t>
      </w:r>
      <w:r>
        <w:rPr>
          <w:rStyle w:val="4"/>
          <w:rFonts w:hint="eastAsia" w:ascii="宋体" w:hAnsi="宋体" w:eastAsia="宋体" w:cs="宋体"/>
          <w:b/>
          <w:color w:val="auto"/>
          <w:sz w:val="21"/>
          <w:szCs w:val="21"/>
          <w:highlight w:val="none"/>
          <w:u w:val="none" w:color="auto"/>
          <w:lang w:eastAsia="zh-CN"/>
        </w:rPr>
        <w:t>2024年</w:t>
      </w:r>
      <w:r>
        <w:rPr>
          <w:rStyle w:val="4"/>
          <w:rFonts w:hint="eastAsia" w:ascii="宋体" w:hAnsi="宋体" w:eastAsia="宋体" w:cs="宋体"/>
          <w:b/>
          <w:color w:val="auto"/>
          <w:sz w:val="21"/>
          <w:szCs w:val="21"/>
          <w:highlight w:val="none"/>
          <w:u w:val="none" w:color="auto"/>
          <w:lang w:val="en-US" w:eastAsia="zh-CN"/>
        </w:rPr>
        <w:t>5</w:t>
      </w:r>
      <w:r>
        <w:rPr>
          <w:rStyle w:val="4"/>
          <w:rFonts w:hint="eastAsia" w:ascii="宋体" w:hAnsi="宋体" w:eastAsia="宋体" w:cs="宋体"/>
          <w:b/>
          <w:color w:val="auto"/>
          <w:sz w:val="21"/>
          <w:szCs w:val="21"/>
          <w:highlight w:val="none"/>
          <w:u w:val="none" w:color="auto"/>
          <w:lang w:eastAsia="zh-CN"/>
        </w:rPr>
        <w:t>月</w:t>
      </w:r>
      <w:r>
        <w:rPr>
          <w:rStyle w:val="4"/>
          <w:rFonts w:hint="eastAsia" w:ascii="宋体" w:hAnsi="宋体" w:eastAsia="宋体" w:cs="宋体"/>
          <w:b/>
          <w:color w:val="auto"/>
          <w:sz w:val="21"/>
          <w:szCs w:val="21"/>
          <w:highlight w:val="none"/>
          <w:u w:val="none" w:color="auto"/>
          <w:lang w:val="en-US" w:eastAsia="zh-CN"/>
        </w:rPr>
        <w:t>7</w:t>
      </w:r>
      <w:r>
        <w:rPr>
          <w:rStyle w:val="4"/>
          <w:rFonts w:hint="eastAsia" w:ascii="宋体" w:hAnsi="宋体" w:eastAsia="宋体" w:cs="宋体"/>
          <w:b/>
          <w:color w:val="auto"/>
          <w:sz w:val="21"/>
          <w:szCs w:val="21"/>
          <w:highlight w:val="none"/>
          <w:u w:val="none" w:color="auto"/>
          <w:lang w:eastAsia="zh-CN"/>
        </w:rPr>
        <w:t>日</w:t>
      </w:r>
      <w:r>
        <w:rPr>
          <w:rStyle w:val="4"/>
          <w:rFonts w:hint="eastAsia" w:ascii="宋体" w:hAnsi="宋体" w:eastAsia="宋体" w:cs="宋体"/>
          <w:b/>
          <w:color w:val="auto"/>
          <w:sz w:val="21"/>
          <w:szCs w:val="21"/>
          <w:highlight w:val="none"/>
          <w:u w:val="none" w:color="auto"/>
          <w:lang w:val="en-US" w:eastAsia="zh-CN"/>
        </w:rPr>
        <w:t>14</w:t>
      </w:r>
      <w:r>
        <w:rPr>
          <w:rStyle w:val="4"/>
          <w:rFonts w:hint="eastAsia" w:ascii="宋体" w:hAnsi="宋体" w:eastAsia="宋体" w:cs="宋体"/>
          <w:b/>
          <w:color w:val="auto"/>
          <w:sz w:val="21"/>
          <w:szCs w:val="21"/>
          <w:highlight w:val="none"/>
          <w:u w:val="none" w:color="auto"/>
          <w:lang w:eastAsia="zh-CN"/>
        </w:rPr>
        <w:t>时30分</w:t>
      </w:r>
      <w:r>
        <w:rPr>
          <w:rStyle w:val="4"/>
          <w:rFonts w:hint="eastAsia" w:ascii="宋体" w:hAnsi="宋体" w:eastAsia="宋体" w:cs="宋体"/>
          <w:color w:val="auto"/>
          <w:sz w:val="21"/>
          <w:szCs w:val="21"/>
          <w:highlight w:val="none"/>
          <w:u w:val="none" w:color="auto"/>
        </w:rPr>
        <w:t>；</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2.</w:t>
      </w:r>
      <w:r>
        <w:rPr>
          <w:rStyle w:val="4"/>
          <w:rFonts w:hint="eastAsia" w:ascii="宋体" w:hAnsi="宋体" w:eastAsia="宋体" w:cs="宋体"/>
          <w:color w:val="auto"/>
          <w:sz w:val="21"/>
          <w:szCs w:val="21"/>
          <w:highlight w:val="none"/>
          <w:u w:val="none" w:color="auto"/>
        </w:rPr>
        <w:t>开标地点：南通市中心血站117室（南通市崇川区观阳路115号），如有变动另行通知。</w:t>
      </w:r>
    </w:p>
    <w:p>
      <w:pPr>
        <w:keepNext w:val="0"/>
        <w:keepLines w:val="0"/>
        <w:pageBreakBefore w:val="0"/>
        <w:widowControl/>
        <w:kinsoku/>
        <w:wordWrap/>
        <w:overflowPunct/>
        <w:topLinePunct w:val="0"/>
        <w:autoSpaceDE/>
        <w:autoSpaceDN/>
        <w:bidi w:val="0"/>
        <w:adjustRightInd/>
        <w:snapToGrid w:val="0"/>
        <w:spacing w:line="440" w:lineRule="exact"/>
        <w:ind w:firstLine="422" w:firstLineChars="200"/>
        <w:textAlignment w:val="baseline"/>
        <w:rPr>
          <w:rStyle w:val="4"/>
          <w:rFonts w:hint="eastAsia" w:ascii="宋体" w:hAnsi="宋体" w:eastAsia="宋体" w:cs="宋体"/>
          <w:b/>
          <w:bCs/>
          <w:color w:val="auto"/>
          <w:sz w:val="21"/>
          <w:szCs w:val="21"/>
          <w:highlight w:val="none"/>
          <w:u w:val="none" w:color="auto"/>
        </w:rPr>
      </w:pPr>
      <w:r>
        <w:rPr>
          <w:rStyle w:val="4"/>
          <w:rFonts w:hint="eastAsia" w:ascii="宋体" w:hAnsi="宋体" w:eastAsia="宋体" w:cs="宋体"/>
          <w:b/>
          <w:bCs/>
          <w:color w:val="auto"/>
          <w:sz w:val="21"/>
          <w:szCs w:val="21"/>
          <w:highlight w:val="none"/>
          <w:u w:val="none" w:color="auto"/>
        </w:rPr>
        <w:t>六、资格审查</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1.</w:t>
      </w:r>
      <w:r>
        <w:rPr>
          <w:rStyle w:val="4"/>
          <w:rFonts w:hint="eastAsia" w:ascii="宋体" w:hAnsi="宋体" w:eastAsia="宋体" w:cs="宋体"/>
          <w:color w:val="auto"/>
          <w:sz w:val="21"/>
          <w:szCs w:val="21"/>
          <w:highlight w:val="none"/>
          <w:u w:val="none" w:color="auto"/>
        </w:rPr>
        <w:t>资格审查时间：</w:t>
      </w:r>
      <w:r>
        <w:rPr>
          <w:rStyle w:val="4"/>
          <w:rFonts w:hint="eastAsia" w:ascii="宋体" w:hAnsi="宋体" w:eastAsia="宋体" w:cs="宋体"/>
          <w:b/>
          <w:color w:val="auto"/>
          <w:sz w:val="21"/>
          <w:szCs w:val="21"/>
          <w:highlight w:val="none"/>
          <w:u w:val="none" w:color="auto"/>
          <w:lang w:eastAsia="zh-CN"/>
        </w:rPr>
        <w:t>2024年</w:t>
      </w:r>
      <w:r>
        <w:rPr>
          <w:rStyle w:val="4"/>
          <w:rFonts w:hint="eastAsia" w:ascii="宋体" w:hAnsi="宋体" w:eastAsia="宋体" w:cs="宋体"/>
          <w:b/>
          <w:color w:val="auto"/>
          <w:sz w:val="21"/>
          <w:szCs w:val="21"/>
          <w:highlight w:val="none"/>
          <w:u w:val="none" w:color="auto"/>
          <w:lang w:val="en-US" w:eastAsia="zh-CN"/>
        </w:rPr>
        <w:t>5</w:t>
      </w:r>
      <w:r>
        <w:rPr>
          <w:rStyle w:val="4"/>
          <w:rFonts w:hint="eastAsia" w:ascii="宋体" w:hAnsi="宋体" w:eastAsia="宋体" w:cs="宋体"/>
          <w:b/>
          <w:color w:val="auto"/>
          <w:sz w:val="21"/>
          <w:szCs w:val="21"/>
          <w:highlight w:val="none"/>
          <w:u w:val="none" w:color="auto"/>
          <w:lang w:eastAsia="zh-CN"/>
        </w:rPr>
        <w:t>月</w:t>
      </w:r>
      <w:r>
        <w:rPr>
          <w:rStyle w:val="4"/>
          <w:rFonts w:hint="eastAsia" w:ascii="宋体" w:hAnsi="宋体" w:eastAsia="宋体" w:cs="宋体"/>
          <w:b/>
          <w:color w:val="auto"/>
          <w:sz w:val="21"/>
          <w:szCs w:val="21"/>
          <w:highlight w:val="none"/>
          <w:u w:val="none" w:color="auto"/>
          <w:lang w:val="en-US" w:eastAsia="zh-CN"/>
        </w:rPr>
        <w:t>7</w:t>
      </w:r>
      <w:r>
        <w:rPr>
          <w:rStyle w:val="4"/>
          <w:rFonts w:hint="eastAsia" w:ascii="宋体" w:hAnsi="宋体" w:eastAsia="宋体" w:cs="宋体"/>
          <w:b/>
          <w:color w:val="auto"/>
          <w:sz w:val="21"/>
          <w:szCs w:val="21"/>
          <w:highlight w:val="none"/>
          <w:u w:val="none" w:color="auto"/>
          <w:lang w:eastAsia="zh-CN"/>
        </w:rPr>
        <w:t>日</w:t>
      </w:r>
      <w:r>
        <w:rPr>
          <w:rStyle w:val="4"/>
          <w:rFonts w:hint="eastAsia" w:ascii="宋体" w:hAnsi="宋体" w:eastAsia="宋体" w:cs="宋体"/>
          <w:b/>
          <w:color w:val="auto"/>
          <w:sz w:val="21"/>
          <w:szCs w:val="21"/>
          <w:highlight w:val="none"/>
          <w:u w:val="none" w:color="auto"/>
          <w:lang w:val="en-US" w:eastAsia="zh-CN"/>
        </w:rPr>
        <w:t>14</w:t>
      </w:r>
      <w:r>
        <w:rPr>
          <w:rStyle w:val="4"/>
          <w:rFonts w:hint="eastAsia" w:ascii="宋体" w:hAnsi="宋体" w:eastAsia="宋体" w:cs="宋体"/>
          <w:b/>
          <w:color w:val="auto"/>
          <w:sz w:val="21"/>
          <w:szCs w:val="21"/>
          <w:highlight w:val="none"/>
          <w:u w:val="none" w:color="auto"/>
          <w:lang w:eastAsia="zh-CN"/>
        </w:rPr>
        <w:t>时30分</w:t>
      </w:r>
      <w:r>
        <w:rPr>
          <w:rStyle w:val="4"/>
          <w:rFonts w:hint="eastAsia" w:ascii="宋体" w:hAnsi="宋体" w:eastAsia="宋体" w:cs="宋体"/>
          <w:b/>
          <w:color w:val="auto"/>
          <w:sz w:val="21"/>
          <w:szCs w:val="21"/>
          <w:highlight w:val="none"/>
          <w:u w:val="none" w:color="auto"/>
        </w:rPr>
        <w:t>；</w:t>
      </w:r>
      <w:r>
        <w:rPr>
          <w:rStyle w:val="4"/>
          <w:rFonts w:hint="eastAsia" w:ascii="宋体" w:hAnsi="宋体" w:eastAsia="宋体" w:cs="宋体"/>
          <w:color w:val="auto"/>
          <w:sz w:val="21"/>
          <w:szCs w:val="21"/>
          <w:highlight w:val="none"/>
          <w:u w:val="none" w:color="auto"/>
        </w:rPr>
        <w:t xml:space="preserve"> </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2.</w:t>
      </w:r>
      <w:r>
        <w:rPr>
          <w:rStyle w:val="4"/>
          <w:rFonts w:hint="eastAsia" w:ascii="宋体" w:hAnsi="宋体" w:eastAsia="宋体" w:cs="宋体"/>
          <w:color w:val="auto"/>
          <w:sz w:val="21"/>
          <w:szCs w:val="21"/>
          <w:highlight w:val="none"/>
          <w:u w:val="none" w:color="auto"/>
        </w:rPr>
        <w:t>资格审查地点：南通市中心血站117室（南通市崇川区观阳路115号），如有变动另行通知；</w:t>
      </w:r>
    </w:p>
    <w:p>
      <w:pPr>
        <w:keepNext w:val="0"/>
        <w:keepLines w:val="0"/>
        <w:pageBreakBefore w:val="0"/>
        <w:widowControl/>
        <w:kinsoku/>
        <w:wordWrap/>
        <w:overflowPunct/>
        <w:topLinePunct w:val="0"/>
        <w:autoSpaceDE/>
        <w:autoSpaceDN/>
        <w:bidi w:val="0"/>
        <w:adjustRightInd/>
        <w:snapToGrid w:val="0"/>
        <w:spacing w:line="440" w:lineRule="exact"/>
        <w:ind w:firstLine="422" w:firstLineChars="200"/>
        <w:textAlignment w:val="baseline"/>
        <w:rPr>
          <w:rStyle w:val="4"/>
          <w:rFonts w:hint="eastAsia" w:ascii="宋体" w:hAnsi="宋体" w:eastAsia="宋体" w:cs="宋体"/>
          <w:b/>
          <w:bCs/>
          <w:color w:val="auto"/>
          <w:sz w:val="21"/>
          <w:szCs w:val="21"/>
          <w:highlight w:val="none"/>
          <w:u w:val="none" w:color="auto"/>
        </w:rPr>
      </w:pPr>
      <w:r>
        <w:rPr>
          <w:rStyle w:val="4"/>
          <w:rFonts w:hint="eastAsia" w:ascii="宋体" w:hAnsi="宋体" w:eastAsia="宋体" w:cs="宋体"/>
          <w:b/>
          <w:bCs/>
          <w:color w:val="auto"/>
          <w:sz w:val="21"/>
          <w:szCs w:val="21"/>
          <w:highlight w:val="none"/>
          <w:u w:val="none" w:color="auto"/>
        </w:rPr>
        <w:t>七、评标</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1.</w:t>
      </w:r>
      <w:r>
        <w:rPr>
          <w:rStyle w:val="4"/>
          <w:rFonts w:hint="eastAsia" w:ascii="宋体" w:hAnsi="宋体" w:eastAsia="宋体" w:cs="宋体"/>
          <w:color w:val="auto"/>
          <w:sz w:val="21"/>
          <w:szCs w:val="21"/>
          <w:highlight w:val="none"/>
          <w:u w:val="none" w:color="auto"/>
        </w:rPr>
        <w:t>评标时间：资格审查结束后；</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2.</w:t>
      </w:r>
      <w:r>
        <w:rPr>
          <w:rStyle w:val="4"/>
          <w:rFonts w:hint="eastAsia" w:ascii="宋体" w:hAnsi="宋体" w:eastAsia="宋体" w:cs="宋体"/>
          <w:color w:val="auto"/>
          <w:sz w:val="21"/>
          <w:szCs w:val="21"/>
          <w:highlight w:val="none"/>
          <w:u w:val="none" w:color="auto"/>
        </w:rPr>
        <w:t>评标地点：南通市中心血站117室（南通市崇川区观阳路115号），如有变动另行通知；</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3.</w:t>
      </w:r>
      <w:r>
        <w:rPr>
          <w:rStyle w:val="4"/>
          <w:rFonts w:hint="eastAsia" w:ascii="宋体" w:hAnsi="宋体" w:eastAsia="宋体" w:cs="宋体"/>
          <w:color w:val="auto"/>
          <w:sz w:val="21"/>
          <w:szCs w:val="21"/>
          <w:highlight w:val="none"/>
          <w:u w:val="none" w:color="auto"/>
        </w:rPr>
        <w:t>评标委员会负责具体评标事务。</w:t>
      </w:r>
    </w:p>
    <w:p>
      <w:pPr>
        <w:keepNext w:val="0"/>
        <w:keepLines w:val="0"/>
        <w:pageBreakBefore w:val="0"/>
        <w:widowControl/>
        <w:tabs>
          <w:tab w:val="left" w:pos="8222"/>
        </w:tabs>
        <w:kinsoku/>
        <w:wordWrap/>
        <w:overflowPunct/>
        <w:topLinePunct w:val="0"/>
        <w:autoSpaceDE/>
        <w:autoSpaceDN/>
        <w:bidi w:val="0"/>
        <w:adjustRightInd/>
        <w:snapToGrid w:val="0"/>
        <w:spacing w:line="440" w:lineRule="exact"/>
        <w:ind w:firstLine="422" w:firstLineChars="200"/>
        <w:textAlignment w:val="baseline"/>
        <w:rPr>
          <w:rStyle w:val="4"/>
          <w:rFonts w:hint="eastAsia" w:ascii="宋体" w:hAnsi="宋体" w:eastAsia="宋体" w:cs="宋体"/>
          <w:b/>
          <w:bCs/>
          <w:color w:val="auto"/>
          <w:sz w:val="21"/>
          <w:szCs w:val="21"/>
          <w:highlight w:val="none"/>
          <w:u w:val="none" w:color="auto"/>
        </w:rPr>
      </w:pPr>
      <w:r>
        <w:rPr>
          <w:rStyle w:val="4"/>
          <w:rFonts w:hint="eastAsia" w:ascii="宋体" w:hAnsi="宋体" w:eastAsia="宋体" w:cs="宋体"/>
          <w:b/>
          <w:bCs/>
          <w:color w:val="auto"/>
          <w:sz w:val="21"/>
          <w:szCs w:val="21"/>
          <w:highlight w:val="none"/>
          <w:u w:val="none" w:color="auto"/>
        </w:rPr>
        <w:t>八、联系方式</w:t>
      </w:r>
    </w:p>
    <w:p>
      <w:pPr>
        <w:keepNext w:val="0"/>
        <w:keepLines w:val="0"/>
        <w:pageBreakBefore w:val="0"/>
        <w:widowControl/>
        <w:kinsoku/>
        <w:wordWrap/>
        <w:overflowPunct/>
        <w:topLinePunct w:val="0"/>
        <w:autoSpaceDE/>
        <w:autoSpaceDN/>
        <w:bidi w:val="0"/>
        <w:adjustRightInd/>
        <w:snapToGrid w:val="0"/>
        <w:spacing w:line="440" w:lineRule="exact"/>
        <w:ind w:left="520" w:left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1.</w:t>
      </w:r>
      <w:r>
        <w:rPr>
          <w:rStyle w:val="4"/>
          <w:rFonts w:hint="eastAsia" w:ascii="宋体" w:hAnsi="宋体" w:eastAsia="宋体" w:cs="宋体"/>
          <w:color w:val="auto"/>
          <w:sz w:val="21"/>
          <w:szCs w:val="21"/>
          <w:highlight w:val="none"/>
          <w:u w:val="none" w:color="auto"/>
        </w:rPr>
        <w:t>采购人信息</w:t>
      </w:r>
    </w:p>
    <w:p>
      <w:pPr>
        <w:keepNext w:val="0"/>
        <w:keepLines w:val="0"/>
        <w:pageBreakBefore w:val="0"/>
        <w:widowControl/>
        <w:kinsoku/>
        <w:wordWrap/>
        <w:overflowPunct/>
        <w:topLinePunct w:val="0"/>
        <w:autoSpaceDE/>
        <w:autoSpaceDN/>
        <w:bidi w:val="0"/>
        <w:adjustRightInd/>
        <w:snapToGrid w:val="0"/>
        <w:spacing w:line="440" w:lineRule="exact"/>
        <w:ind w:left="520" w:left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rPr>
        <w:t>名称：南通市中心血站</w:t>
      </w:r>
    </w:p>
    <w:p>
      <w:pPr>
        <w:keepNext w:val="0"/>
        <w:keepLines w:val="0"/>
        <w:pageBreakBefore w:val="0"/>
        <w:widowControl/>
        <w:kinsoku/>
        <w:wordWrap/>
        <w:overflowPunct/>
        <w:topLinePunct w:val="0"/>
        <w:autoSpaceDE/>
        <w:autoSpaceDN/>
        <w:bidi w:val="0"/>
        <w:adjustRightInd/>
        <w:snapToGrid w:val="0"/>
        <w:spacing w:line="440" w:lineRule="exact"/>
        <w:ind w:left="520" w:left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rPr>
        <w:t>地址：南通市崇川区观阳路115号</w:t>
      </w:r>
    </w:p>
    <w:p>
      <w:pPr>
        <w:keepNext w:val="0"/>
        <w:keepLines w:val="0"/>
        <w:pageBreakBefore w:val="0"/>
        <w:widowControl/>
        <w:kinsoku/>
        <w:wordWrap/>
        <w:overflowPunct/>
        <w:topLinePunct w:val="0"/>
        <w:autoSpaceDE/>
        <w:autoSpaceDN/>
        <w:bidi w:val="0"/>
        <w:adjustRightInd/>
        <w:snapToGrid w:val="0"/>
        <w:spacing w:line="440" w:lineRule="exact"/>
        <w:ind w:left="520" w:leftChars="200"/>
        <w:textAlignment w:val="baseline"/>
        <w:rPr>
          <w:rStyle w:val="4"/>
          <w:rFonts w:hint="eastAsia" w:ascii="宋体" w:hAnsi="宋体" w:eastAsia="宋体" w:cs="宋体"/>
          <w:color w:val="auto"/>
          <w:sz w:val="21"/>
          <w:szCs w:val="21"/>
          <w:highlight w:val="none"/>
          <w:u w:val="none" w:color="auto"/>
          <w:lang w:eastAsia="zh-CN"/>
        </w:rPr>
      </w:pPr>
      <w:r>
        <w:rPr>
          <w:rStyle w:val="4"/>
          <w:rFonts w:hint="eastAsia" w:ascii="宋体" w:hAnsi="宋体" w:eastAsia="宋体" w:cs="宋体"/>
          <w:color w:val="auto"/>
          <w:sz w:val="21"/>
          <w:szCs w:val="21"/>
          <w:highlight w:val="none"/>
          <w:u w:val="none" w:color="auto"/>
        </w:rPr>
        <w:t>联系电话：0513-85219560</w:t>
      </w:r>
      <w:r>
        <w:rPr>
          <w:rStyle w:val="4"/>
          <w:rFonts w:hint="eastAsia" w:ascii="宋体" w:hAnsi="宋体" w:eastAsia="宋体" w:cs="宋体"/>
          <w:color w:val="auto"/>
          <w:sz w:val="21"/>
          <w:szCs w:val="21"/>
          <w:highlight w:val="none"/>
          <w:u w:val="none" w:color="auto"/>
          <w:lang w:eastAsia="zh-CN"/>
        </w:rPr>
        <w:t xml:space="preserve">。 </w:t>
      </w:r>
    </w:p>
    <w:p>
      <w:pPr>
        <w:keepNext w:val="0"/>
        <w:keepLines w:val="0"/>
        <w:pageBreakBefore w:val="0"/>
        <w:widowControl/>
        <w:kinsoku/>
        <w:wordWrap/>
        <w:overflowPunct/>
        <w:topLinePunct w:val="0"/>
        <w:autoSpaceDE/>
        <w:autoSpaceDN/>
        <w:bidi w:val="0"/>
        <w:adjustRightInd/>
        <w:snapToGrid w:val="0"/>
        <w:spacing w:line="440" w:lineRule="exact"/>
        <w:ind w:left="520" w:left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2.</w:t>
      </w:r>
      <w:r>
        <w:rPr>
          <w:rStyle w:val="4"/>
          <w:rFonts w:hint="eastAsia" w:ascii="宋体" w:hAnsi="宋体" w:eastAsia="宋体" w:cs="宋体"/>
          <w:color w:val="auto"/>
          <w:sz w:val="21"/>
          <w:szCs w:val="21"/>
          <w:highlight w:val="none"/>
          <w:u w:val="none" w:color="auto"/>
        </w:rPr>
        <w:t>采购代理机构信息</w:t>
      </w:r>
    </w:p>
    <w:p>
      <w:pPr>
        <w:keepNext w:val="0"/>
        <w:keepLines w:val="0"/>
        <w:pageBreakBefore w:val="0"/>
        <w:widowControl/>
        <w:kinsoku/>
        <w:wordWrap/>
        <w:overflowPunct/>
        <w:topLinePunct w:val="0"/>
        <w:autoSpaceDE/>
        <w:autoSpaceDN/>
        <w:bidi w:val="0"/>
        <w:adjustRightInd/>
        <w:snapToGrid w:val="0"/>
        <w:spacing w:line="440" w:lineRule="exact"/>
        <w:ind w:left="520" w:leftChars="200"/>
        <w:textAlignment w:val="baseline"/>
        <w:rPr>
          <w:rStyle w:val="4"/>
          <w:rFonts w:hint="eastAsia" w:ascii="宋体" w:hAnsi="宋体" w:eastAsia="宋体" w:cs="宋体"/>
          <w:color w:val="auto"/>
          <w:sz w:val="21"/>
          <w:szCs w:val="21"/>
          <w:highlight w:val="none"/>
          <w:u w:val="none" w:color="auto"/>
          <w:lang w:eastAsia="zh-CN"/>
        </w:rPr>
      </w:pPr>
      <w:r>
        <w:rPr>
          <w:rStyle w:val="4"/>
          <w:rFonts w:hint="eastAsia" w:ascii="宋体" w:hAnsi="宋体" w:eastAsia="宋体" w:cs="宋体"/>
          <w:color w:val="auto"/>
          <w:sz w:val="21"/>
          <w:szCs w:val="21"/>
          <w:highlight w:val="none"/>
          <w:u w:val="none" w:color="auto"/>
        </w:rPr>
        <w:t>名称：江苏正扬招标代理有限公司</w:t>
      </w:r>
      <w:r>
        <w:rPr>
          <w:rStyle w:val="4"/>
          <w:rFonts w:hint="eastAsia" w:ascii="宋体" w:hAnsi="宋体" w:eastAsia="宋体" w:cs="宋体"/>
          <w:color w:val="auto"/>
          <w:sz w:val="21"/>
          <w:szCs w:val="21"/>
          <w:highlight w:val="none"/>
          <w:u w:val="none" w:color="auto"/>
          <w:lang w:eastAsia="zh-CN"/>
        </w:rPr>
        <w:t>；；</w:t>
      </w:r>
    </w:p>
    <w:p>
      <w:pPr>
        <w:keepNext w:val="0"/>
        <w:keepLines w:val="0"/>
        <w:pageBreakBefore w:val="0"/>
        <w:widowControl/>
        <w:kinsoku/>
        <w:wordWrap/>
        <w:overflowPunct/>
        <w:topLinePunct w:val="0"/>
        <w:autoSpaceDE/>
        <w:autoSpaceDN/>
        <w:bidi w:val="0"/>
        <w:adjustRightInd/>
        <w:snapToGrid w:val="0"/>
        <w:spacing w:line="440" w:lineRule="exact"/>
        <w:ind w:left="520" w:left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rPr>
        <w:t>地址：南通市崇川区青年中路153号4号楼213室</w:t>
      </w:r>
    </w:p>
    <w:p>
      <w:pPr>
        <w:keepNext w:val="0"/>
        <w:keepLines w:val="0"/>
        <w:pageBreakBefore w:val="0"/>
        <w:widowControl/>
        <w:kinsoku/>
        <w:wordWrap/>
        <w:overflowPunct/>
        <w:topLinePunct w:val="0"/>
        <w:autoSpaceDE/>
        <w:autoSpaceDN/>
        <w:bidi w:val="0"/>
        <w:adjustRightInd/>
        <w:snapToGrid w:val="0"/>
        <w:spacing w:line="440" w:lineRule="exact"/>
        <w:ind w:left="520" w:left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rPr>
        <w:t>联系人：李艳梅</w:t>
      </w:r>
      <w:r>
        <w:rPr>
          <w:rStyle w:val="4"/>
          <w:rFonts w:hint="eastAsia" w:ascii="宋体" w:hAnsi="宋体" w:eastAsia="宋体" w:cs="宋体"/>
          <w:color w:val="auto"/>
          <w:sz w:val="21"/>
          <w:szCs w:val="21"/>
          <w:highlight w:val="none"/>
          <w:u w:val="none" w:color="auto"/>
          <w:lang w:eastAsia="zh-CN"/>
        </w:rPr>
        <w:t>；</w:t>
      </w:r>
      <w:r>
        <w:rPr>
          <w:rStyle w:val="4"/>
          <w:rFonts w:hint="eastAsia" w:ascii="宋体" w:hAnsi="宋体" w:eastAsia="宋体" w:cs="宋体"/>
          <w:color w:val="auto"/>
          <w:sz w:val="21"/>
          <w:szCs w:val="21"/>
          <w:highlight w:val="none"/>
          <w:u w:val="none" w:color="auto"/>
        </w:rPr>
        <w:t xml:space="preserve">     </w:t>
      </w:r>
    </w:p>
    <w:p>
      <w:pPr>
        <w:keepNext w:val="0"/>
        <w:keepLines w:val="0"/>
        <w:pageBreakBefore w:val="0"/>
        <w:widowControl/>
        <w:kinsoku/>
        <w:wordWrap/>
        <w:overflowPunct/>
        <w:topLinePunct w:val="0"/>
        <w:autoSpaceDE/>
        <w:autoSpaceDN/>
        <w:bidi w:val="0"/>
        <w:adjustRightInd/>
        <w:snapToGrid w:val="0"/>
        <w:spacing w:line="440" w:lineRule="exact"/>
        <w:ind w:left="520" w:leftChars="200"/>
        <w:textAlignment w:val="baseline"/>
        <w:rPr>
          <w:rStyle w:val="4"/>
          <w:rFonts w:hint="eastAsia" w:ascii="宋体" w:hAnsi="宋体" w:eastAsia="宋体" w:cs="宋体"/>
          <w:color w:val="auto"/>
          <w:sz w:val="21"/>
          <w:szCs w:val="21"/>
          <w:highlight w:val="none"/>
          <w:u w:val="none" w:color="auto"/>
          <w:lang w:eastAsia="zh-CN"/>
        </w:rPr>
      </w:pPr>
      <w:r>
        <w:rPr>
          <w:rStyle w:val="4"/>
          <w:rFonts w:hint="eastAsia" w:ascii="宋体" w:hAnsi="宋体" w:eastAsia="宋体" w:cs="宋体"/>
          <w:color w:val="auto"/>
          <w:sz w:val="21"/>
          <w:szCs w:val="21"/>
          <w:highlight w:val="none"/>
          <w:u w:val="none" w:color="auto"/>
        </w:rPr>
        <w:t>联系电话：</w:t>
      </w:r>
      <w:r>
        <w:rPr>
          <w:rStyle w:val="4"/>
          <w:rFonts w:hint="eastAsia" w:ascii="宋体" w:hAnsi="宋体" w:eastAsia="宋体" w:cs="宋体"/>
          <w:color w:val="auto"/>
          <w:sz w:val="21"/>
          <w:szCs w:val="21"/>
          <w:highlight w:val="none"/>
          <w:u w:val="none" w:color="auto"/>
          <w:lang w:eastAsia="zh-CN"/>
        </w:rPr>
        <w:t>0513-85991998。</w:t>
      </w:r>
    </w:p>
    <w:p>
      <w:pPr>
        <w:keepNext w:val="0"/>
        <w:keepLines w:val="0"/>
        <w:pageBreakBefore w:val="0"/>
        <w:widowControl/>
        <w:kinsoku/>
        <w:wordWrap/>
        <w:overflowPunct/>
        <w:topLinePunct w:val="0"/>
        <w:autoSpaceDE/>
        <w:autoSpaceDN/>
        <w:bidi w:val="0"/>
        <w:adjustRightInd/>
        <w:snapToGrid w:val="0"/>
        <w:spacing w:line="440" w:lineRule="exact"/>
        <w:ind w:left="520" w:left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3.</w:t>
      </w:r>
      <w:r>
        <w:rPr>
          <w:rStyle w:val="4"/>
          <w:rFonts w:hint="eastAsia" w:ascii="宋体" w:hAnsi="宋体" w:eastAsia="宋体" w:cs="宋体"/>
          <w:color w:val="auto"/>
          <w:sz w:val="21"/>
          <w:szCs w:val="21"/>
          <w:highlight w:val="none"/>
          <w:u w:val="none" w:color="auto"/>
        </w:rPr>
        <w:t>项目联系方式</w:t>
      </w:r>
    </w:p>
    <w:p>
      <w:pPr>
        <w:keepNext w:val="0"/>
        <w:keepLines w:val="0"/>
        <w:pageBreakBefore w:val="0"/>
        <w:widowControl/>
        <w:kinsoku/>
        <w:wordWrap/>
        <w:overflowPunct/>
        <w:topLinePunct w:val="0"/>
        <w:autoSpaceDE/>
        <w:autoSpaceDN/>
        <w:bidi w:val="0"/>
        <w:adjustRightInd/>
        <w:snapToGrid w:val="0"/>
        <w:spacing w:line="440" w:lineRule="exact"/>
        <w:ind w:left="520" w:left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rPr>
        <w:t xml:space="preserve">项目联系人：张先生    </w:t>
      </w:r>
    </w:p>
    <w:p>
      <w:pPr>
        <w:keepNext w:val="0"/>
        <w:keepLines w:val="0"/>
        <w:pageBreakBefore w:val="0"/>
        <w:widowControl/>
        <w:kinsoku/>
        <w:wordWrap/>
        <w:overflowPunct/>
        <w:topLinePunct w:val="0"/>
        <w:autoSpaceDE/>
        <w:autoSpaceDN/>
        <w:bidi w:val="0"/>
        <w:adjustRightInd/>
        <w:snapToGrid w:val="0"/>
        <w:spacing w:line="440" w:lineRule="exact"/>
        <w:ind w:left="520" w:left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rPr>
        <w:t>联系电话：0513-85219560</w:t>
      </w:r>
    </w:p>
    <w:p>
      <w:pPr>
        <w:keepNext w:val="0"/>
        <w:keepLines w:val="0"/>
        <w:pageBreakBefore w:val="0"/>
        <w:widowControl/>
        <w:kinsoku/>
        <w:wordWrap/>
        <w:overflowPunct/>
        <w:topLinePunct w:val="0"/>
        <w:autoSpaceDE/>
        <w:autoSpaceDN/>
        <w:bidi w:val="0"/>
        <w:adjustRightInd/>
        <w:snapToGrid w:val="0"/>
        <w:spacing w:line="440" w:lineRule="exact"/>
        <w:ind w:firstLine="422" w:firstLineChars="200"/>
        <w:textAlignment w:val="baseline"/>
        <w:rPr>
          <w:rStyle w:val="4"/>
          <w:rFonts w:hint="eastAsia" w:ascii="宋体" w:hAnsi="宋体" w:eastAsia="宋体" w:cs="宋体"/>
          <w:b/>
          <w:bCs/>
          <w:color w:val="auto"/>
          <w:sz w:val="21"/>
          <w:szCs w:val="21"/>
          <w:highlight w:val="none"/>
          <w:u w:val="none" w:color="auto"/>
        </w:rPr>
      </w:pPr>
      <w:r>
        <w:rPr>
          <w:rStyle w:val="4"/>
          <w:rFonts w:hint="eastAsia" w:ascii="宋体" w:hAnsi="宋体" w:eastAsia="宋体" w:cs="宋体"/>
          <w:b/>
          <w:bCs/>
          <w:color w:val="auto"/>
          <w:sz w:val="21"/>
          <w:szCs w:val="21"/>
          <w:highlight w:val="none"/>
          <w:u w:val="none" w:color="auto"/>
        </w:rPr>
        <w:t>九、招标</w:t>
      </w:r>
      <w:r>
        <w:rPr>
          <w:rStyle w:val="4"/>
          <w:rFonts w:hint="eastAsia" w:ascii="宋体" w:hAnsi="宋体" w:eastAsia="宋体" w:cs="宋体"/>
          <w:b/>
          <w:bCs/>
          <w:color w:val="auto"/>
          <w:sz w:val="21"/>
          <w:szCs w:val="21"/>
          <w:highlight w:val="none"/>
          <w:u w:val="none" w:color="auto"/>
          <w:lang w:eastAsia="zh-CN"/>
        </w:rPr>
        <w:t>公告</w:t>
      </w:r>
      <w:r>
        <w:rPr>
          <w:rStyle w:val="4"/>
          <w:rFonts w:hint="eastAsia" w:ascii="宋体" w:hAnsi="宋体" w:eastAsia="宋体" w:cs="宋体"/>
          <w:b/>
          <w:bCs/>
          <w:color w:val="auto"/>
          <w:sz w:val="21"/>
          <w:szCs w:val="21"/>
          <w:highlight w:val="none"/>
          <w:u w:val="none" w:color="auto"/>
        </w:rPr>
        <w:t>期</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1.</w:t>
      </w:r>
      <w:r>
        <w:rPr>
          <w:rStyle w:val="4"/>
          <w:rFonts w:hint="eastAsia" w:ascii="宋体" w:hAnsi="宋体" w:eastAsia="宋体" w:cs="宋体"/>
          <w:color w:val="auto"/>
          <w:sz w:val="21"/>
          <w:szCs w:val="21"/>
          <w:highlight w:val="none"/>
          <w:u w:val="none" w:color="auto"/>
        </w:rPr>
        <w:t>本公开招标采购项目的</w:t>
      </w:r>
      <w:r>
        <w:rPr>
          <w:rStyle w:val="4"/>
          <w:rFonts w:hint="eastAsia" w:ascii="宋体" w:hAnsi="宋体" w:eastAsia="宋体" w:cs="宋体"/>
          <w:color w:val="auto"/>
          <w:sz w:val="21"/>
          <w:szCs w:val="21"/>
          <w:highlight w:val="none"/>
          <w:u w:val="none" w:color="auto"/>
          <w:lang w:eastAsia="zh-CN"/>
        </w:rPr>
        <w:t>公告</w:t>
      </w:r>
      <w:r>
        <w:rPr>
          <w:rStyle w:val="4"/>
          <w:rFonts w:hint="eastAsia" w:ascii="宋体" w:hAnsi="宋体" w:eastAsia="宋体" w:cs="宋体"/>
          <w:color w:val="auto"/>
          <w:sz w:val="21"/>
          <w:szCs w:val="21"/>
          <w:highlight w:val="none"/>
          <w:u w:val="none" w:color="auto"/>
        </w:rPr>
        <w:t>期为</w:t>
      </w:r>
      <w:r>
        <w:rPr>
          <w:rStyle w:val="4"/>
          <w:rFonts w:hint="eastAsia" w:ascii="宋体" w:hAnsi="宋体" w:eastAsia="宋体" w:cs="宋体"/>
          <w:color w:val="auto"/>
          <w:sz w:val="21"/>
          <w:szCs w:val="21"/>
          <w:highlight w:val="none"/>
          <w:u w:val="none" w:color="auto"/>
          <w:lang w:eastAsia="zh-CN"/>
        </w:rPr>
        <w:t>公告</w:t>
      </w:r>
      <w:r>
        <w:rPr>
          <w:rStyle w:val="4"/>
          <w:rFonts w:hint="eastAsia" w:ascii="宋体" w:hAnsi="宋体" w:eastAsia="宋体" w:cs="宋体"/>
          <w:color w:val="auto"/>
          <w:sz w:val="21"/>
          <w:szCs w:val="21"/>
          <w:highlight w:val="none"/>
          <w:u w:val="none" w:color="auto"/>
        </w:rPr>
        <w:t>之日后起的5个工作日。</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2.</w:t>
      </w:r>
      <w:r>
        <w:rPr>
          <w:rStyle w:val="4"/>
          <w:rFonts w:hint="eastAsia" w:ascii="宋体" w:hAnsi="宋体" w:eastAsia="宋体" w:cs="宋体"/>
          <w:color w:val="auto"/>
          <w:sz w:val="21"/>
          <w:szCs w:val="21"/>
          <w:highlight w:val="none"/>
          <w:u w:val="none" w:color="auto"/>
        </w:rPr>
        <w:t>本次采购的有关信息将在</w:t>
      </w:r>
      <w:r>
        <w:rPr>
          <w:rStyle w:val="4"/>
          <w:rFonts w:hint="eastAsia" w:ascii="宋体" w:hAnsi="宋体" w:eastAsia="宋体" w:cs="宋体"/>
          <w:color w:val="auto"/>
          <w:sz w:val="21"/>
          <w:szCs w:val="21"/>
          <w:highlight w:val="none"/>
          <w:u w:val="none" w:color="auto"/>
          <w:lang w:eastAsia="zh-CN"/>
        </w:rPr>
        <w:t>南通市中心血站</w:t>
      </w:r>
      <w:r>
        <w:rPr>
          <w:rStyle w:val="4"/>
          <w:rFonts w:hint="eastAsia" w:ascii="宋体" w:hAnsi="宋体" w:eastAsia="宋体" w:cs="宋体"/>
          <w:color w:val="auto"/>
          <w:sz w:val="21"/>
          <w:szCs w:val="21"/>
          <w:highlight w:val="none"/>
          <w:u w:val="none" w:color="auto"/>
        </w:rPr>
        <w:t>上发布，敬请留意。</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3.</w:t>
      </w:r>
      <w:r>
        <w:rPr>
          <w:rStyle w:val="4"/>
          <w:rFonts w:hint="eastAsia" w:ascii="宋体" w:hAnsi="宋体" w:eastAsia="宋体" w:cs="宋体"/>
          <w:color w:val="auto"/>
          <w:sz w:val="21"/>
          <w:szCs w:val="21"/>
          <w:highlight w:val="none"/>
          <w:u w:val="none" w:color="auto"/>
        </w:rPr>
        <w:t>潜在供应商在获取本次招标采购文件后，认真阅读各项内容。有意愿参与本项目投标的供应商须进行必要准备工作，按招标文件的要求详细填写和编制</w:t>
      </w:r>
      <w:r>
        <w:rPr>
          <w:rStyle w:val="4"/>
          <w:rFonts w:hint="eastAsia" w:ascii="宋体" w:hAnsi="宋体" w:eastAsia="宋体" w:cs="宋体"/>
          <w:color w:val="auto"/>
          <w:sz w:val="21"/>
          <w:szCs w:val="21"/>
          <w:highlight w:val="none"/>
          <w:u w:val="none" w:color="auto"/>
          <w:lang w:val="en-US" w:eastAsia="zh-CN"/>
        </w:rPr>
        <w:t>投标</w:t>
      </w:r>
      <w:r>
        <w:rPr>
          <w:rStyle w:val="4"/>
          <w:rFonts w:hint="eastAsia" w:ascii="宋体" w:hAnsi="宋体" w:eastAsia="宋体" w:cs="宋体"/>
          <w:color w:val="auto"/>
          <w:sz w:val="21"/>
          <w:szCs w:val="21"/>
          <w:highlight w:val="none"/>
          <w:u w:val="none" w:color="auto"/>
        </w:rPr>
        <w:t>文件，并按招标文件确定的时间、地点准时参加本项目的招标采购活动。</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baseline"/>
        <w:rPr>
          <w:rStyle w:val="4"/>
          <w:rFonts w:hint="eastAsia" w:ascii="宋体" w:hAnsi="宋体" w:eastAsia="宋体" w:cs="宋体"/>
          <w:color w:val="auto"/>
          <w:sz w:val="21"/>
          <w:szCs w:val="21"/>
          <w:highlight w:val="none"/>
          <w:u w:val="none" w:color="auto"/>
        </w:rPr>
      </w:pPr>
      <w:r>
        <w:rPr>
          <w:rStyle w:val="4"/>
          <w:rFonts w:hint="eastAsia" w:ascii="宋体" w:hAnsi="宋体" w:eastAsia="宋体" w:cs="宋体"/>
          <w:color w:val="auto"/>
          <w:sz w:val="21"/>
          <w:szCs w:val="21"/>
          <w:highlight w:val="none"/>
          <w:u w:val="none" w:color="auto"/>
          <w:lang w:eastAsia="zh-CN"/>
        </w:rPr>
        <w:t>4.</w:t>
      </w:r>
      <w:r>
        <w:rPr>
          <w:rStyle w:val="4"/>
          <w:rFonts w:hint="eastAsia" w:ascii="宋体" w:hAnsi="宋体" w:eastAsia="宋体" w:cs="宋体"/>
          <w:color w:val="auto"/>
          <w:sz w:val="21"/>
          <w:szCs w:val="21"/>
          <w:highlight w:val="none"/>
          <w:u w:val="none" w:color="auto"/>
        </w:rPr>
        <w:t>供应商应依照规定提交各类声明函、承诺函，不再同时提供原件备查或提供有关部门出具的相关证明文件。但中标或中标单位，应做好提交声明函、承诺函相应原件的核查准备；核查后发现虚假或违背承诺的，依照相关法律法规规定处理。</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jc w:val="right"/>
        <w:textAlignment w:val="baseline"/>
        <w:rPr>
          <w:rStyle w:val="4"/>
          <w:rFonts w:hint="eastAsia" w:ascii="宋体" w:hAnsi="宋体" w:eastAsia="宋体" w:cs="宋体"/>
          <w:color w:val="auto"/>
          <w:sz w:val="21"/>
          <w:szCs w:val="21"/>
          <w:highlight w:val="none"/>
          <w:u w:val="none" w:color="auto"/>
        </w:rPr>
      </w:pPr>
      <w:bookmarkStart w:id="0" w:name="_GoBack"/>
      <w:r>
        <w:rPr>
          <w:rStyle w:val="4"/>
          <w:rFonts w:hint="eastAsia" w:ascii="宋体" w:hAnsi="宋体" w:eastAsia="宋体" w:cs="宋体"/>
          <w:color w:val="auto"/>
          <w:sz w:val="21"/>
          <w:szCs w:val="21"/>
          <w:highlight w:val="none"/>
          <w:u w:val="none" w:color="auto"/>
        </w:rPr>
        <w:t>南通市中心血站</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jc w:val="right"/>
        <w:textAlignment w:val="baseline"/>
        <w:rPr>
          <w:rStyle w:val="4"/>
          <w:rFonts w:hint="default" w:ascii="宋体" w:hAnsi="宋体" w:eastAsia="宋体" w:cs="宋体"/>
          <w:color w:val="auto"/>
          <w:sz w:val="21"/>
          <w:szCs w:val="21"/>
          <w:highlight w:val="none"/>
          <w:u w:val="none" w:color="auto"/>
          <w:lang w:val="en-US" w:eastAsia="zh-CN"/>
        </w:rPr>
      </w:pPr>
      <w:r>
        <w:rPr>
          <w:rStyle w:val="4"/>
          <w:rFonts w:hint="eastAsia" w:ascii="宋体" w:hAnsi="宋体" w:eastAsia="宋体" w:cs="宋体"/>
          <w:color w:val="auto"/>
          <w:sz w:val="21"/>
          <w:szCs w:val="21"/>
          <w:highlight w:val="none"/>
          <w:u w:val="none" w:color="auto"/>
          <w:lang w:val="en-US" w:eastAsia="zh-CN"/>
        </w:rPr>
        <w:t>2024年4月16日</w:t>
      </w:r>
    </w:p>
    <w:bookmarkEnd w:id="0"/>
    <w:p>
      <w:pPr>
        <w:keepNext w:val="0"/>
        <w:keepLines w:val="0"/>
        <w:pageBreakBefore w:val="0"/>
        <w:widowControl/>
        <w:kinsoku/>
        <w:wordWrap/>
        <w:overflowPunct/>
        <w:topLinePunct w:val="0"/>
        <w:autoSpaceDE/>
        <w:autoSpaceDN/>
        <w:bidi w:val="0"/>
        <w:adjustRightInd/>
        <w:spacing w:line="440" w:lineRule="exact"/>
        <w:textAlignment w:val="baseline"/>
        <w:rPr>
          <w:u w:val="none" w:color="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67F1F"/>
    <w:rsid w:val="009476F7"/>
    <w:rsid w:val="01705C99"/>
    <w:rsid w:val="04723F17"/>
    <w:rsid w:val="098E7907"/>
    <w:rsid w:val="0FC26D88"/>
    <w:rsid w:val="100828AD"/>
    <w:rsid w:val="147E133E"/>
    <w:rsid w:val="167421DE"/>
    <w:rsid w:val="187675E6"/>
    <w:rsid w:val="1946255C"/>
    <w:rsid w:val="1AE42514"/>
    <w:rsid w:val="1B1E6DD1"/>
    <w:rsid w:val="1B9362C3"/>
    <w:rsid w:val="2418219D"/>
    <w:rsid w:val="266D1322"/>
    <w:rsid w:val="27026E1B"/>
    <w:rsid w:val="2A790643"/>
    <w:rsid w:val="32047E1A"/>
    <w:rsid w:val="36BD095F"/>
    <w:rsid w:val="37FF0092"/>
    <w:rsid w:val="383B6F19"/>
    <w:rsid w:val="399E1B8D"/>
    <w:rsid w:val="417032FE"/>
    <w:rsid w:val="46541638"/>
    <w:rsid w:val="467B5DDC"/>
    <w:rsid w:val="4AF85FE1"/>
    <w:rsid w:val="51937B70"/>
    <w:rsid w:val="51956720"/>
    <w:rsid w:val="522C70F0"/>
    <w:rsid w:val="5AB24ABD"/>
    <w:rsid w:val="656600F0"/>
    <w:rsid w:val="6FE611FF"/>
    <w:rsid w:val="737050DC"/>
    <w:rsid w:val="73BB0088"/>
    <w:rsid w:val="73D85F1B"/>
    <w:rsid w:val="73E90B13"/>
    <w:rsid w:val="74B67F1F"/>
    <w:rsid w:val="7AAE5ABC"/>
    <w:rsid w:val="7C53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 w:type="paragraph" w:customStyle="1" w:styleId="5">
    <w:name w:val="UserStyle_17"/>
    <w:next w:val="1"/>
    <w:qFormat/>
    <w:uiPriority w:val="0"/>
    <w:pPr>
      <w:snapToGrid w:val="0"/>
      <w:spacing w:line="360" w:lineRule="auto"/>
      <w:ind w:firstLine="200" w:firstLineChars="200"/>
      <w:jc w:val="both"/>
      <w:textAlignment w:val="baseline"/>
    </w:pPr>
    <w:rPr>
      <w:rFonts w:ascii="宋体" w:hAnsi="Times New Roman" w:eastAsia="宋体" w:cs="Times New Roman"/>
      <w:sz w:val="24"/>
      <w:szCs w:val="22"/>
      <w:lang w:val="en-US" w:eastAsia="zh-CN" w:bidi="ar-SA"/>
    </w:rPr>
  </w:style>
  <w:style w:type="paragraph" w:customStyle="1" w:styleId="6">
    <w:name w:val="BodyText1I2"/>
    <w:basedOn w:val="7"/>
    <w:qFormat/>
    <w:uiPriority w:val="0"/>
    <w:pPr>
      <w:ind w:firstLine="420" w:firstLineChars="200"/>
    </w:pPr>
  </w:style>
  <w:style w:type="paragraph" w:customStyle="1" w:styleId="7">
    <w:name w:val="BodyTextIndent"/>
    <w:basedOn w:val="1"/>
    <w:next w:val="8"/>
    <w:qFormat/>
    <w:uiPriority w:val="0"/>
    <w:pPr>
      <w:spacing w:line="520" w:lineRule="exact"/>
      <w:ind w:left="570"/>
    </w:pPr>
    <w:rPr>
      <w:rFonts w:ascii="方正仿宋简体" w:hAnsi="创艺简仿宋" w:eastAsia="方正仿宋简体"/>
      <w:sz w:val="24"/>
    </w:rPr>
  </w:style>
  <w:style w:type="paragraph" w:customStyle="1" w:styleId="8">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2024-04-15T09:55:00Z</dcterms:created>
  <dc:creator>L</dc:creator>
  <cp:lastModifiedBy>L</cp:lastModifiedBy>
  <dcterms:modified xsi:type="dcterms:W3CDTF">2024-04-15T09:58:15Z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DC0E48BF42AC411BBA6D7C823DE7C900</vt:lpwstr>
  </property>
</Properties>
</file>