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63B43">
      <w:pPr>
        <w:jc w:val="center"/>
        <w:rPr>
          <w:rStyle w:val="4"/>
          <w:rFonts w:hint="eastAsia" w:ascii="宋体" w:hAnsi="宋体" w:eastAsia="宋体" w:cs="宋体"/>
          <w:b/>
          <w:bCs w:val="0"/>
          <w:color w:val="auto"/>
          <w:sz w:val="40"/>
          <w:szCs w:val="40"/>
          <w:highlight w:val="none"/>
          <w:lang w:val="en-US" w:eastAsia="zh-CN"/>
        </w:rPr>
      </w:pPr>
      <w:r>
        <w:rPr>
          <w:rStyle w:val="4"/>
          <w:rFonts w:hint="eastAsia" w:ascii="宋体" w:hAnsi="宋体" w:eastAsia="宋体" w:cs="宋体"/>
          <w:b/>
          <w:bCs w:val="0"/>
          <w:color w:val="auto"/>
          <w:sz w:val="40"/>
          <w:szCs w:val="40"/>
          <w:highlight w:val="none"/>
          <w:lang w:eastAsia="zh-CN"/>
        </w:rPr>
        <w:t>南通市中心血站智能采血记录仪采购项目</w:t>
      </w:r>
      <w:r>
        <w:rPr>
          <w:rStyle w:val="4"/>
          <w:rFonts w:hint="eastAsia" w:ascii="宋体" w:hAnsi="宋体" w:eastAsia="宋体" w:cs="宋体"/>
          <w:b/>
          <w:bCs w:val="0"/>
          <w:color w:val="auto"/>
          <w:sz w:val="40"/>
          <w:szCs w:val="40"/>
          <w:highlight w:val="none"/>
          <w:lang w:val="en-US" w:eastAsia="zh-CN"/>
        </w:rPr>
        <w:t>需求</w:t>
      </w:r>
    </w:p>
    <w:p w14:paraId="764CBFC8">
      <w:pPr>
        <w:keepNext w:val="0"/>
        <w:keepLines w:val="0"/>
        <w:pageBreakBefore w:val="0"/>
        <w:widowControl/>
        <w:kinsoku/>
        <w:overflowPunct/>
        <w:topLinePunct w:val="0"/>
        <w:autoSpaceDE/>
        <w:autoSpaceDN/>
        <w:bidi w:val="0"/>
        <w:snapToGrid w:val="0"/>
        <w:spacing w:line="360" w:lineRule="auto"/>
        <w:jc w:val="left"/>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一、项目要求</w:t>
      </w:r>
    </w:p>
    <w:p w14:paraId="4591FD39">
      <w:pPr>
        <w:widowControl/>
        <w:adjustRightInd w:val="0"/>
        <w:snapToGrid w:val="0"/>
        <w:spacing w:line="360" w:lineRule="auto"/>
        <w:ind w:firstLine="482" w:firstLineChars="200"/>
        <w:rPr>
          <w:rFonts w:hint="eastAsia" w:ascii="Times New Roman" w:hAnsi="Times New Roman" w:eastAsia="新宋体" w:cs="Calibri"/>
          <w:b/>
          <w:color w:val="auto"/>
          <w:sz w:val="24"/>
          <w:szCs w:val="24"/>
          <w:highlight w:val="none"/>
          <w:lang w:val="en-US" w:eastAsia="zh-CN"/>
        </w:rPr>
      </w:pPr>
      <w:r>
        <w:rPr>
          <w:rFonts w:hint="eastAsia" w:ascii="Times New Roman" w:hAnsi="Times New Roman" w:eastAsia="新宋体" w:cs="Calibri"/>
          <w:b/>
          <w:color w:val="auto"/>
          <w:sz w:val="24"/>
          <w:szCs w:val="24"/>
          <w:highlight w:val="none"/>
          <w:lang w:val="en-US" w:eastAsia="zh-CN"/>
        </w:rPr>
        <w:t>智能采血记录仪（5台）</w:t>
      </w:r>
    </w:p>
    <w:p w14:paraId="453A284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1.具备智能管理系统：须是全中文界面；</w:t>
      </w:r>
    </w:p>
    <w:p w14:paraId="18087FC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★2.具备≥4.3英寸彩色液晶触摸屏及LED背光技术；</w:t>
      </w:r>
    </w:p>
    <w:p w14:paraId="1B4D097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3.屏幕显示内容：预设采液量、当前采液量、采集时间、报警等信息，实时监测采集全过程；</w:t>
      </w:r>
    </w:p>
    <w:p w14:paraId="049200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4.具备高精度条码扫描器：可识别不低于20种不同类型的条形码，可录入血袋条码和操作员工号等相关信息；</w:t>
      </w:r>
    </w:p>
    <w:p w14:paraId="521844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5.具备触摸屏、实体按键双重控制；</w:t>
      </w:r>
    </w:p>
    <w:p w14:paraId="171E04C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6.信息智能存储：可自动记录采集时间、采液量、员工工号及血袋条码；</w:t>
      </w:r>
    </w:p>
    <w:p w14:paraId="37ABCD15">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存储空间：</w:t>
      </w:r>
      <w:r>
        <w:rPr>
          <w:rFonts w:hint="eastAsia" w:ascii="宋体" w:hAnsi="宋体" w:eastAsia="宋体" w:cs="宋体"/>
          <w:color w:val="auto"/>
          <w:sz w:val="24"/>
          <w:szCs w:val="24"/>
          <w:highlight w:val="none"/>
          <w:lang w:val="en-US" w:eastAsia="zh-CN"/>
        </w:rPr>
        <w:t>须具备</w:t>
      </w:r>
      <w:r>
        <w:rPr>
          <w:rFonts w:hint="eastAsia" w:ascii="宋体" w:hAnsi="宋体" w:eastAsia="宋体" w:cs="宋体"/>
          <w:color w:val="auto"/>
          <w:sz w:val="24"/>
          <w:szCs w:val="24"/>
          <w:highlight w:val="none"/>
        </w:rPr>
        <w:t>超大容量的存储空间，</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存储5万条以上采血信息</w:t>
      </w:r>
      <w:r>
        <w:rPr>
          <w:rFonts w:hint="eastAsia" w:ascii="宋体" w:hAnsi="宋体" w:eastAsia="宋体" w:cs="宋体"/>
          <w:color w:val="auto"/>
          <w:sz w:val="24"/>
          <w:szCs w:val="24"/>
          <w:highlight w:val="none"/>
          <w:lang w:val="en-US" w:eastAsia="zh-CN"/>
        </w:rPr>
        <w:t>；</w:t>
      </w:r>
    </w:p>
    <w:p w14:paraId="77523926">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8.具备</w:t>
      </w:r>
      <w:r>
        <w:rPr>
          <w:rFonts w:hint="eastAsia" w:ascii="宋体" w:hAnsi="宋体" w:eastAsia="宋体" w:cs="宋体"/>
          <w:color w:val="auto"/>
          <w:sz w:val="24"/>
          <w:szCs w:val="24"/>
          <w:highlight w:val="none"/>
        </w:rPr>
        <w:t>数据导出功能：</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通过无线网络或U盘，传输采血数据（EXCEL表格形式）至电脑</w:t>
      </w:r>
      <w:r>
        <w:rPr>
          <w:rFonts w:hint="eastAsia" w:ascii="宋体" w:hAnsi="宋体" w:eastAsia="宋体" w:cs="宋体"/>
          <w:color w:val="auto"/>
          <w:sz w:val="24"/>
          <w:szCs w:val="24"/>
          <w:highlight w:val="none"/>
          <w:lang w:eastAsia="zh-CN"/>
        </w:rPr>
        <w:t>；</w:t>
      </w:r>
    </w:p>
    <w:p w14:paraId="3A6BCC10">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9.具备</w:t>
      </w:r>
      <w:r>
        <w:rPr>
          <w:rFonts w:hint="eastAsia" w:ascii="宋体" w:hAnsi="宋体" w:eastAsia="宋体" w:cs="宋体"/>
          <w:color w:val="auto"/>
          <w:sz w:val="24"/>
          <w:szCs w:val="24"/>
          <w:highlight w:val="none"/>
        </w:rPr>
        <w:t>无线远程监控功能：</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免费下载APP,连接WIFI，通过手机或电脑实时监控采血仪的运行状况（</w:t>
      </w:r>
      <w:r>
        <w:rPr>
          <w:rFonts w:hint="eastAsia" w:ascii="宋体" w:hAnsi="宋体" w:eastAsia="宋体" w:cs="宋体"/>
          <w:color w:val="auto"/>
          <w:sz w:val="24"/>
          <w:szCs w:val="24"/>
          <w:highlight w:val="none"/>
          <w:lang w:val="en-US" w:eastAsia="zh-CN"/>
        </w:rPr>
        <w:t>供应商须</w:t>
      </w:r>
      <w:r>
        <w:rPr>
          <w:rFonts w:hint="eastAsia" w:ascii="宋体" w:hAnsi="宋体" w:eastAsia="宋体" w:cs="宋体"/>
          <w:color w:val="auto"/>
          <w:sz w:val="24"/>
          <w:szCs w:val="24"/>
          <w:highlight w:val="none"/>
        </w:rPr>
        <w:t>提供实物图片佐证</w:t>
      </w:r>
      <w:r>
        <w:rPr>
          <w:rFonts w:hint="eastAsia" w:ascii="宋体" w:hAnsi="宋体" w:eastAsia="宋体" w:cs="宋体"/>
          <w:color w:val="auto"/>
          <w:sz w:val="24"/>
          <w:szCs w:val="24"/>
          <w:highlight w:val="none"/>
          <w:lang w:val="en-US" w:eastAsia="zh-CN"/>
        </w:rPr>
        <w:t>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60ED43B6">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10.具备</w:t>
      </w:r>
      <w:r>
        <w:rPr>
          <w:rFonts w:hint="eastAsia" w:ascii="宋体" w:hAnsi="宋体" w:eastAsia="宋体" w:cs="宋体"/>
          <w:color w:val="auto"/>
          <w:sz w:val="24"/>
          <w:szCs w:val="24"/>
          <w:highlight w:val="none"/>
        </w:rPr>
        <w:t>智能报警功能：采血结束报警、低流速报警、高流速报警、采集时间过长报警，并可根据不同采液量自动调整报警参数</w:t>
      </w:r>
      <w:r>
        <w:rPr>
          <w:rFonts w:hint="eastAsia" w:ascii="宋体" w:hAnsi="宋体" w:eastAsia="宋体" w:cs="宋体"/>
          <w:color w:val="auto"/>
          <w:sz w:val="24"/>
          <w:szCs w:val="24"/>
          <w:highlight w:val="none"/>
          <w:lang w:eastAsia="zh-CN"/>
        </w:rPr>
        <w:t>；</w:t>
      </w:r>
    </w:p>
    <w:p w14:paraId="3E3569DE">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报警方式：</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声、光、自动弹窗三重报警提示方式</w:t>
      </w:r>
      <w:r>
        <w:rPr>
          <w:rFonts w:hint="eastAsia" w:ascii="宋体" w:hAnsi="宋体" w:eastAsia="宋体" w:cs="宋体"/>
          <w:color w:val="auto"/>
          <w:sz w:val="24"/>
          <w:szCs w:val="24"/>
          <w:highlight w:val="none"/>
          <w:lang w:eastAsia="zh-CN"/>
        </w:rPr>
        <w:t>；</w:t>
      </w:r>
    </w:p>
    <w:p w14:paraId="1EEFB7CA">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12.具备</w:t>
      </w:r>
      <w:r>
        <w:rPr>
          <w:rFonts w:hint="eastAsia" w:ascii="宋体" w:hAnsi="宋体" w:eastAsia="宋体" w:cs="宋体"/>
          <w:color w:val="auto"/>
          <w:sz w:val="24"/>
          <w:szCs w:val="24"/>
          <w:highlight w:val="none"/>
        </w:rPr>
        <w:t>手机APP推送报警</w:t>
      </w:r>
      <w:r>
        <w:rPr>
          <w:rFonts w:hint="eastAsia" w:ascii="宋体" w:hAnsi="宋体" w:eastAsia="宋体" w:cs="宋体"/>
          <w:color w:val="auto"/>
          <w:sz w:val="24"/>
          <w:szCs w:val="24"/>
          <w:highlight w:val="none"/>
          <w:lang w:val="en-US" w:eastAsia="zh-CN"/>
        </w:rPr>
        <w:t>功能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供应商须</w:t>
      </w:r>
      <w:r>
        <w:rPr>
          <w:rFonts w:hint="eastAsia" w:ascii="宋体" w:hAnsi="宋体" w:eastAsia="宋体" w:cs="宋体"/>
          <w:color w:val="auto"/>
          <w:sz w:val="24"/>
          <w:szCs w:val="24"/>
          <w:highlight w:val="none"/>
        </w:rPr>
        <w:t>提供实物图片佐证</w:t>
      </w:r>
      <w:r>
        <w:rPr>
          <w:rFonts w:hint="eastAsia" w:ascii="宋体" w:hAnsi="宋体" w:eastAsia="宋体" w:cs="宋体"/>
          <w:color w:val="auto"/>
          <w:sz w:val="24"/>
          <w:szCs w:val="24"/>
          <w:highlight w:val="none"/>
          <w:lang w:val="en-US" w:eastAsia="zh-CN"/>
        </w:rPr>
        <w:t>并加盖公章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3CEF140C">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当采液量达到预定值时，</w:t>
      </w:r>
      <w:r>
        <w:rPr>
          <w:rFonts w:hint="eastAsia" w:ascii="宋体" w:hAnsi="宋体" w:eastAsia="宋体" w:cs="宋体"/>
          <w:color w:val="auto"/>
          <w:sz w:val="24"/>
          <w:szCs w:val="24"/>
          <w:highlight w:val="none"/>
          <w:lang w:val="en-US" w:eastAsia="zh-CN"/>
        </w:rPr>
        <w:t>设备可</w:t>
      </w:r>
      <w:r>
        <w:rPr>
          <w:rFonts w:hint="eastAsia" w:ascii="宋体" w:hAnsi="宋体" w:eastAsia="宋体" w:cs="宋体"/>
          <w:color w:val="auto"/>
          <w:sz w:val="24"/>
          <w:szCs w:val="24"/>
          <w:highlight w:val="none"/>
        </w:rPr>
        <w:t>摇摆自动停至水平状态，弹窗提示采液结束</w:t>
      </w:r>
      <w:r>
        <w:rPr>
          <w:rFonts w:hint="eastAsia" w:ascii="宋体" w:hAnsi="宋体" w:eastAsia="宋体" w:cs="宋体"/>
          <w:color w:val="auto"/>
          <w:sz w:val="24"/>
          <w:szCs w:val="24"/>
          <w:highlight w:val="none"/>
          <w:lang w:eastAsia="zh-CN"/>
        </w:rPr>
        <w:t>；</w:t>
      </w:r>
      <w:bookmarkStart w:id="0" w:name="_GoBack"/>
      <w:bookmarkEnd w:id="0"/>
    </w:p>
    <w:p w14:paraId="03C894C9">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用户可通过触摸屏操作，直接对采液器进行自动校正</w:t>
      </w:r>
      <w:r>
        <w:rPr>
          <w:rFonts w:hint="eastAsia" w:ascii="宋体" w:hAnsi="宋体" w:eastAsia="宋体" w:cs="宋体"/>
          <w:color w:val="auto"/>
          <w:sz w:val="24"/>
          <w:szCs w:val="24"/>
          <w:highlight w:val="none"/>
          <w:lang w:eastAsia="zh-CN"/>
        </w:rPr>
        <w:t>；</w:t>
      </w:r>
    </w:p>
    <w:p w14:paraId="70F2AAC3">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15.具备</w:t>
      </w:r>
      <w:r>
        <w:rPr>
          <w:rFonts w:hint="eastAsia" w:ascii="宋体" w:hAnsi="宋体" w:eastAsia="宋体" w:cs="宋体"/>
          <w:color w:val="auto"/>
          <w:sz w:val="24"/>
          <w:szCs w:val="24"/>
          <w:highlight w:val="none"/>
        </w:rPr>
        <w:t>大容量托盘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用于多连袋、大量程采液，托盘采用磁性连接</w:t>
      </w:r>
      <w:r>
        <w:rPr>
          <w:rFonts w:hint="eastAsia" w:ascii="宋体" w:hAnsi="宋体" w:eastAsia="宋体" w:cs="宋体"/>
          <w:color w:val="auto"/>
          <w:sz w:val="24"/>
          <w:szCs w:val="24"/>
          <w:highlight w:val="none"/>
          <w:lang w:eastAsia="zh-CN"/>
        </w:rPr>
        <w:t>；</w:t>
      </w:r>
    </w:p>
    <w:p w14:paraId="16693EA3">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16.具备</w:t>
      </w:r>
      <w:r>
        <w:rPr>
          <w:rFonts w:hint="eastAsia" w:ascii="宋体" w:hAnsi="宋体" w:eastAsia="宋体" w:cs="宋体"/>
          <w:color w:val="auto"/>
          <w:sz w:val="24"/>
          <w:szCs w:val="24"/>
          <w:highlight w:val="none"/>
        </w:rPr>
        <w:t>自动声光报警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当采液量达到预定值或预定时间时，有报警提示</w:t>
      </w:r>
      <w:r>
        <w:rPr>
          <w:rFonts w:hint="eastAsia" w:ascii="宋体" w:hAnsi="宋体" w:eastAsia="宋体" w:cs="宋体"/>
          <w:color w:val="auto"/>
          <w:sz w:val="24"/>
          <w:szCs w:val="24"/>
          <w:highlight w:val="none"/>
          <w:lang w:eastAsia="zh-CN"/>
        </w:rPr>
        <w:t>；</w:t>
      </w:r>
    </w:p>
    <w:p w14:paraId="5411BF3A">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17.具备</w:t>
      </w:r>
      <w:r>
        <w:rPr>
          <w:rFonts w:hint="eastAsia" w:ascii="宋体" w:hAnsi="宋体" w:eastAsia="宋体" w:cs="宋体"/>
          <w:color w:val="auto"/>
          <w:sz w:val="24"/>
          <w:szCs w:val="24"/>
          <w:highlight w:val="none"/>
        </w:rPr>
        <w:t>计时功能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显示采液时间，当采液超过预定时间时，有报警提示</w:t>
      </w:r>
      <w:r>
        <w:rPr>
          <w:rFonts w:hint="eastAsia" w:ascii="宋体" w:hAnsi="宋体" w:eastAsia="宋体" w:cs="宋体"/>
          <w:color w:val="auto"/>
          <w:sz w:val="24"/>
          <w:szCs w:val="24"/>
          <w:highlight w:val="none"/>
          <w:lang w:eastAsia="zh-CN"/>
        </w:rPr>
        <w:t>；</w:t>
      </w:r>
    </w:p>
    <w:p w14:paraId="4434B1C6">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采液时</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同步显示ml和g</w:t>
      </w:r>
      <w:r>
        <w:rPr>
          <w:rFonts w:hint="eastAsia" w:ascii="宋体" w:hAnsi="宋体" w:eastAsia="宋体" w:cs="宋体"/>
          <w:color w:val="auto"/>
          <w:sz w:val="24"/>
          <w:szCs w:val="24"/>
          <w:highlight w:val="none"/>
          <w:lang w:eastAsia="zh-CN"/>
        </w:rPr>
        <w:t>；</w:t>
      </w:r>
    </w:p>
    <w:p w14:paraId="6E035CAF">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称重范围：0～1500g，最小增量1g</w:t>
      </w:r>
      <w:r>
        <w:rPr>
          <w:rFonts w:hint="eastAsia" w:ascii="宋体" w:hAnsi="宋体" w:eastAsia="宋体" w:cs="宋体"/>
          <w:color w:val="auto"/>
          <w:sz w:val="24"/>
          <w:szCs w:val="24"/>
          <w:highlight w:val="none"/>
          <w:lang w:eastAsia="zh-CN"/>
        </w:rPr>
        <w:t>；</w:t>
      </w:r>
    </w:p>
    <w:p w14:paraId="05F3129F">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扣皮范围：0～1000g</w:t>
      </w:r>
      <w:r>
        <w:rPr>
          <w:rFonts w:hint="eastAsia" w:ascii="宋体" w:hAnsi="宋体" w:eastAsia="宋体" w:cs="宋体"/>
          <w:color w:val="auto"/>
          <w:sz w:val="24"/>
          <w:szCs w:val="24"/>
          <w:highlight w:val="none"/>
          <w:lang w:eastAsia="zh-CN"/>
        </w:rPr>
        <w:t>；</w:t>
      </w:r>
    </w:p>
    <w:p w14:paraId="0B03BB62">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采液范围：0～1000ml</w:t>
      </w:r>
      <w:r>
        <w:rPr>
          <w:rFonts w:hint="eastAsia" w:ascii="宋体" w:hAnsi="宋体" w:eastAsia="宋体" w:cs="宋体"/>
          <w:color w:val="auto"/>
          <w:sz w:val="24"/>
          <w:szCs w:val="24"/>
          <w:highlight w:val="none"/>
          <w:lang w:eastAsia="zh-CN"/>
        </w:rPr>
        <w:t>；</w:t>
      </w:r>
    </w:p>
    <w:p w14:paraId="37079895">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采液时间显示：00:00-59:59</w:t>
      </w:r>
      <w:r>
        <w:rPr>
          <w:rFonts w:hint="eastAsia" w:ascii="宋体" w:hAnsi="宋体" w:eastAsia="宋体" w:cs="宋体"/>
          <w:color w:val="auto"/>
          <w:sz w:val="24"/>
          <w:szCs w:val="24"/>
          <w:highlight w:val="none"/>
          <w:lang w:eastAsia="zh-CN"/>
        </w:rPr>
        <w:t>；</w:t>
      </w:r>
    </w:p>
    <w:p w14:paraId="4413E384">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采集预设值：200ml、300ml、400ml三档</w:t>
      </w:r>
      <w:r>
        <w:rPr>
          <w:rFonts w:hint="eastAsia" w:ascii="宋体" w:hAnsi="宋体" w:eastAsia="宋体" w:cs="宋体"/>
          <w:color w:val="auto"/>
          <w:sz w:val="24"/>
          <w:szCs w:val="24"/>
          <w:highlight w:val="none"/>
          <w:lang w:eastAsia="zh-CN"/>
        </w:rPr>
        <w:t>；</w:t>
      </w:r>
    </w:p>
    <w:p w14:paraId="4C5976A6">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档位值设置：可根据需要自行设定目标采液量（50～1000ml）</w:t>
      </w:r>
      <w:r>
        <w:rPr>
          <w:rFonts w:hint="eastAsia" w:ascii="宋体" w:hAnsi="宋体" w:eastAsia="宋体" w:cs="宋体"/>
          <w:color w:val="auto"/>
          <w:sz w:val="24"/>
          <w:szCs w:val="24"/>
          <w:highlight w:val="none"/>
          <w:lang w:eastAsia="zh-CN"/>
        </w:rPr>
        <w:t>；</w:t>
      </w:r>
    </w:p>
    <w:p w14:paraId="7B9BAA5D">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液体比重：1.05g /ml</w:t>
      </w:r>
      <w:r>
        <w:rPr>
          <w:rFonts w:hint="eastAsia" w:ascii="宋体" w:hAnsi="宋体" w:eastAsia="宋体" w:cs="宋体"/>
          <w:color w:val="auto"/>
          <w:sz w:val="24"/>
          <w:szCs w:val="24"/>
          <w:highlight w:val="none"/>
          <w:lang w:eastAsia="zh-CN"/>
        </w:rPr>
        <w:t>；</w:t>
      </w:r>
    </w:p>
    <w:p w14:paraId="28D21AF6">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分 度 值: 1ml</w:t>
      </w:r>
      <w:r>
        <w:rPr>
          <w:rFonts w:hint="eastAsia" w:ascii="宋体" w:hAnsi="宋体" w:eastAsia="宋体" w:cs="宋体"/>
          <w:color w:val="auto"/>
          <w:sz w:val="24"/>
          <w:szCs w:val="24"/>
          <w:highlight w:val="none"/>
          <w:lang w:eastAsia="zh-CN"/>
        </w:rPr>
        <w:t>；</w:t>
      </w:r>
    </w:p>
    <w:p w14:paraId="3CB8DF0C">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摇摆角度：13°±2°</w:t>
      </w:r>
      <w:r>
        <w:rPr>
          <w:rFonts w:hint="eastAsia" w:ascii="宋体" w:hAnsi="宋体" w:eastAsia="宋体" w:cs="宋体"/>
          <w:color w:val="auto"/>
          <w:sz w:val="24"/>
          <w:szCs w:val="24"/>
          <w:highlight w:val="none"/>
          <w:lang w:eastAsia="zh-CN"/>
        </w:rPr>
        <w:t>；</w:t>
      </w:r>
    </w:p>
    <w:p w14:paraId="64E5D80C">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摇摆频率：30±2次／分</w:t>
      </w:r>
      <w:r>
        <w:rPr>
          <w:rFonts w:hint="eastAsia" w:ascii="宋体" w:hAnsi="宋体" w:eastAsia="宋体" w:cs="宋体"/>
          <w:color w:val="auto"/>
          <w:sz w:val="24"/>
          <w:szCs w:val="24"/>
          <w:highlight w:val="none"/>
          <w:lang w:eastAsia="zh-CN"/>
        </w:rPr>
        <w:t>。</w:t>
      </w:r>
    </w:p>
    <w:p w14:paraId="186EE29B">
      <w:pPr>
        <w:keepNext w:val="0"/>
        <w:keepLines w:val="0"/>
        <w:pageBreakBefore w:val="0"/>
        <w:numPr>
          <w:ilvl w:val="0"/>
          <w:numId w:val="0"/>
        </w:numPr>
        <w:kinsoku/>
        <w:overflowPunct/>
        <w:topLinePunct w:val="0"/>
        <w:autoSpaceDE/>
        <w:autoSpaceDN/>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二、售后服务</w:t>
      </w:r>
    </w:p>
    <w:p w14:paraId="7D5791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（一）此次采购的产品质保期不低于一年。从通过项目验收之日起计。软件（如有）终身免费升级。</w:t>
      </w:r>
    </w:p>
    <w:p w14:paraId="4F368D3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（二）交付、验收合格使用后，按合同提供质保期内的免费保修服务。</w:t>
      </w:r>
    </w:p>
    <w:p w14:paraId="18260A0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（三）质保期内，设备若有故障，免费更换零配件；中标供应商接到采购人的报修通知后2小时内响应，48小时内进行维修，每次维修须派专业维修人员到现场。</w:t>
      </w:r>
    </w:p>
    <w:p w14:paraId="0235FAD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（四）如现场不能维修解决的故障问题，须提供故障不能排除时的解决方案。</w:t>
      </w:r>
    </w:p>
    <w:p w14:paraId="2705A6E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质保期满后，中标供应商须承诺提供终身维修服务，保证零配件供应，维修费用按照材料成本收取，免人工费。质保期满后，如设备故障，接到用户电话后技术人员须在2小时内电话沟通，48小时内到现场维修。</w:t>
      </w:r>
    </w:p>
    <w:p w14:paraId="3E48BFE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（六）免费保修期满后，采购人亦有权自行选择维保单位</w:t>
      </w:r>
      <w:r>
        <w:rPr>
          <w:rFonts w:hint="eastAsia" w:ascii="宋体" w:hAnsi="宋体" w:eastAsia="宋体" w:cs="宋体"/>
          <w:b/>
          <w:bCs/>
          <w:color w:val="auto"/>
          <w:sz w:val="24"/>
          <w:szCs w:val="24"/>
          <w:highlight w:val="none"/>
          <w:lang w:val="en-US" w:eastAsia="zh-CN"/>
        </w:rPr>
        <w:t>。</w:t>
      </w:r>
    </w:p>
    <w:p w14:paraId="0A415ACA">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三、付款方式</w:t>
      </w:r>
    </w:p>
    <w:p w14:paraId="46907C6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项目验收合格后支付合同总价的95%，余款验收合格满一年后支付。款项由采购单位按相关财务支付规定办理支付手续</w:t>
      </w:r>
      <w:r>
        <w:rPr>
          <w:rFonts w:hint="eastAsia" w:ascii="宋体" w:hAnsi="宋体" w:eastAsia="宋体" w:cs="宋体"/>
          <w:color w:val="auto"/>
          <w:kern w:val="0"/>
          <w:sz w:val="24"/>
          <w:szCs w:val="24"/>
          <w:highlight w:val="none"/>
        </w:rPr>
        <w:t>。</w:t>
      </w:r>
    </w:p>
    <w:p w14:paraId="1437E7EC">
      <w:pPr>
        <w:keepNext w:val="0"/>
        <w:keepLines w:val="0"/>
        <w:pageBreakBefore w:val="0"/>
        <w:kinsoku/>
        <w:overflowPunct/>
        <w:topLinePunct w:val="0"/>
        <w:autoSpaceDE/>
        <w:autoSpaceDN/>
        <w:bidi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w:t>
      </w:r>
    </w:p>
    <w:p w14:paraId="1870F9E0">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（一）验收要求</w:t>
      </w:r>
    </w:p>
    <w:p w14:paraId="3D4F2AE3">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1.供应商须提供产品设备的验收方案，该方案须符合国家相关行业标准和验收标准。</w:t>
      </w:r>
    </w:p>
    <w:p w14:paraId="3176755D">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2.货物到达采购人指定现场前，应提前1天通知采购人做好准备，由采购人会同有关单位和人员根据中标供应商提供的货物设备清单，进行现场验收；</w:t>
      </w:r>
    </w:p>
    <w:p w14:paraId="0A3FCEE9">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3.中标供应商在完成项目后，若经采购人验收不合格，中标供应商承担所有责任。</w:t>
      </w:r>
    </w:p>
    <w:p w14:paraId="65FFE75F">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（二）验收标准</w:t>
      </w:r>
    </w:p>
    <w:p w14:paraId="237ADDB1">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1.招标文件第三章“项目需求”中明确的标准和技术要求；</w:t>
      </w:r>
    </w:p>
    <w:p w14:paraId="265B20BE">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2.与合同货物有关的最新版本的中华人民共和国国家/国际标准和部颁标准；</w:t>
      </w:r>
    </w:p>
    <w:p w14:paraId="4F90AA19">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3.中标供应商随投标文件提供货物制造国的制造及验收的官方标准或货物验收大纲，经采购方确认后，将作为对货物的验收依据之一；</w:t>
      </w:r>
    </w:p>
    <w:p w14:paraId="224F4318">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4.中标供应商在澄清投标文件时作出的承诺，经采购方确认后，将作为对货物的验收依据之一；</w:t>
      </w:r>
    </w:p>
    <w:p w14:paraId="2D841B30">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5.货物性能考核指标：不得低于上述货物验收标准中的指标。具体指标签订合同时根据招标文件和投标文件确定。</w:t>
      </w:r>
    </w:p>
    <w:p w14:paraId="1170931D">
      <w:pPr>
        <w:keepNext w:val="0"/>
        <w:keepLines w:val="0"/>
        <w:pageBreakBefore w:val="0"/>
        <w:kinsoku/>
        <w:overflowPunct/>
        <w:topLinePunct w:val="0"/>
        <w:autoSpaceDE/>
        <w:autoSpaceDN/>
        <w:bidi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五、供货期</w:t>
      </w:r>
    </w:p>
    <w:p w14:paraId="2DFEC411">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在合同签订后15日内送达采购人指定地点并安装调试完毕。否则按照每天合同金额百分之一支付违约金。</w:t>
      </w:r>
    </w:p>
    <w:p w14:paraId="6F20A4C5">
      <w:pPr>
        <w:bidi w:val="0"/>
        <w:spacing w:line="360" w:lineRule="auto"/>
        <w:jc w:val="left"/>
        <w:rPr>
          <w:rStyle w:val="4"/>
          <w:rFonts w:hint="default" w:ascii="宋体" w:hAnsi="宋体" w:eastAsia="宋体" w:cs="宋体"/>
          <w:b/>
          <w:bCs w:val="0"/>
          <w:color w:val="auto"/>
          <w:sz w:val="40"/>
          <w:szCs w:val="4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21937539"/>
    <w:rsid w:val="2193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2024-11-06T07:15:00Z</dcterms:created>
  <dc:creator>Angoni</dc:creator>
  <cp:lastModifiedBy>Angoni</cp:lastModifiedBy>
  <dcterms:modified xsi:type="dcterms:W3CDTF">2024-11-06T07:16:09Z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019A0C0C0D834DBB9718DDD971DAEC1E_11</vt:lpwstr>
  </property>
</Properties>
</file>